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69" w:rsidRDefault="007B6469" w:rsidP="007B6469">
      <w:pPr>
        <w:pStyle w:val="a4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727710" cy="727710"/>
            <wp:effectExtent l="19050" t="0" r="0" b="0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69" w:rsidRPr="00D25877" w:rsidRDefault="007B6469" w:rsidP="007B6469">
      <w:pPr>
        <w:pStyle w:val="a4"/>
        <w:rPr>
          <w:b/>
          <w:sz w:val="48"/>
          <w:szCs w:val="48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D25877">
        <w:rPr>
          <w:b/>
          <w:sz w:val="48"/>
          <w:szCs w:val="48"/>
        </w:rPr>
        <w:t>РЕСПУБЛИКА ДАГЕСТАН</w:t>
      </w:r>
    </w:p>
    <w:p w:rsidR="007B6469" w:rsidRPr="00D25877" w:rsidRDefault="007B6469" w:rsidP="007B6469">
      <w:pPr>
        <w:pStyle w:val="a4"/>
        <w:rPr>
          <w:b/>
          <w:sz w:val="48"/>
          <w:szCs w:val="48"/>
        </w:rPr>
      </w:pPr>
      <w:r w:rsidRPr="00D25877">
        <w:rPr>
          <w:b/>
          <w:sz w:val="48"/>
          <w:szCs w:val="48"/>
        </w:rPr>
        <w:tab/>
      </w:r>
      <w:r w:rsidRPr="00D25877">
        <w:rPr>
          <w:b/>
          <w:sz w:val="48"/>
          <w:szCs w:val="48"/>
        </w:rPr>
        <w:tab/>
        <w:t>Муниципальное образование</w:t>
      </w:r>
    </w:p>
    <w:p w:rsidR="007B6469" w:rsidRPr="00D25877" w:rsidRDefault="007B6469" w:rsidP="007B6469">
      <w:pPr>
        <w:pStyle w:val="a4"/>
        <w:rPr>
          <w:b/>
          <w:sz w:val="48"/>
          <w:szCs w:val="48"/>
        </w:rPr>
      </w:pPr>
      <w:r w:rsidRPr="00D25877">
        <w:rPr>
          <w:b/>
          <w:sz w:val="48"/>
          <w:szCs w:val="48"/>
        </w:rPr>
        <w:tab/>
      </w:r>
      <w:r w:rsidRPr="00D25877">
        <w:rPr>
          <w:b/>
          <w:sz w:val="48"/>
          <w:szCs w:val="48"/>
        </w:rPr>
        <w:tab/>
        <w:t xml:space="preserve"> «Бабаюртовский район»</w:t>
      </w:r>
    </w:p>
    <w:p w:rsidR="007B6469" w:rsidRPr="00D25877" w:rsidRDefault="007B6469" w:rsidP="007B6469">
      <w:pPr>
        <w:pStyle w:val="a4"/>
        <w:rPr>
          <w:b/>
          <w:sz w:val="44"/>
          <w:szCs w:val="44"/>
          <w:u w:val="single"/>
        </w:rPr>
      </w:pPr>
      <w:r w:rsidRPr="00D25877">
        <w:rPr>
          <w:b/>
          <w:sz w:val="44"/>
          <w:szCs w:val="44"/>
          <w:u w:val="single"/>
        </w:rPr>
        <w:t xml:space="preserve">Собрание депутатов муниципального района </w:t>
      </w:r>
    </w:p>
    <w:p w:rsidR="007B6469" w:rsidRPr="00837D61" w:rsidRDefault="007B6469" w:rsidP="007B6469">
      <w:pPr>
        <w:pStyle w:val="a4"/>
        <w:rPr>
          <w:b/>
          <w:sz w:val="20"/>
          <w:szCs w:val="20"/>
          <w:u w:val="single"/>
        </w:rPr>
      </w:pPr>
      <w:r w:rsidRPr="00D25877">
        <w:rPr>
          <w:b/>
          <w:sz w:val="20"/>
          <w:szCs w:val="20"/>
          <w:u w:val="single"/>
        </w:rPr>
        <w:t xml:space="preserve">                 с. Бабаюрт, ул. </w:t>
      </w:r>
      <w:r w:rsidRPr="00837D61">
        <w:rPr>
          <w:b/>
          <w:sz w:val="20"/>
          <w:szCs w:val="20"/>
          <w:u w:val="single"/>
        </w:rPr>
        <w:t>Ленина №29                       тел (87247) 2-13-31 факс 2-13-31</w:t>
      </w:r>
    </w:p>
    <w:p w:rsidR="007B6469" w:rsidRPr="001332CB" w:rsidRDefault="007B6469" w:rsidP="007B6469">
      <w:pPr>
        <w:pStyle w:val="a4"/>
        <w:rPr>
          <w:u w:val="single"/>
        </w:rPr>
      </w:pPr>
      <w:r w:rsidRPr="00837D61">
        <w:tab/>
      </w:r>
      <w:r w:rsidRPr="001332CB">
        <w:tab/>
      </w:r>
      <w:r w:rsidRPr="001332CB">
        <w:tab/>
      </w:r>
      <w:r w:rsidRPr="001332CB">
        <w:tab/>
      </w:r>
      <w:r w:rsidRPr="001332CB">
        <w:tab/>
      </w:r>
      <w:r w:rsidRPr="001332CB">
        <w:tab/>
        <w:t xml:space="preserve">РЕШЕНИЕ                                                                </w:t>
      </w:r>
    </w:p>
    <w:p w:rsidR="007B6469" w:rsidRPr="00D32644" w:rsidRDefault="007B6469" w:rsidP="007B6469">
      <w:pPr>
        <w:pStyle w:val="a4"/>
        <w:rPr>
          <w:b/>
          <w:sz w:val="28"/>
          <w:szCs w:val="28"/>
        </w:rPr>
      </w:pPr>
      <w:r w:rsidRPr="00D32644">
        <w:rPr>
          <w:b/>
          <w:sz w:val="28"/>
          <w:szCs w:val="28"/>
        </w:rPr>
        <w:t xml:space="preserve">     26 марта     2015года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2644">
        <w:rPr>
          <w:b/>
          <w:sz w:val="28"/>
          <w:szCs w:val="28"/>
        </w:rPr>
        <w:t>№ 397 -5РС</w:t>
      </w:r>
    </w:p>
    <w:p w:rsidR="007B6469" w:rsidRDefault="007B6469" w:rsidP="007B646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469" w:rsidRPr="00D32644" w:rsidRDefault="007B6469" w:rsidP="007B6469">
      <w:pPr>
        <w:pStyle w:val="a4"/>
        <w:rPr>
          <w:b/>
          <w:sz w:val="28"/>
          <w:szCs w:val="28"/>
        </w:rPr>
      </w:pPr>
      <w:r w:rsidRPr="00D32644">
        <w:rPr>
          <w:b/>
          <w:sz w:val="28"/>
          <w:szCs w:val="28"/>
        </w:rPr>
        <w:t xml:space="preserve"> Отчет Главы администрации  муниципального района  о своей деятельности и деятельности администрации муниципального района  за 2014 год работы</w:t>
      </w:r>
    </w:p>
    <w:p w:rsidR="007B6469" w:rsidRPr="00D32644" w:rsidRDefault="007B6469" w:rsidP="007B6469">
      <w:pPr>
        <w:pStyle w:val="a4"/>
        <w:rPr>
          <w:b/>
          <w:sz w:val="28"/>
          <w:szCs w:val="28"/>
        </w:rPr>
      </w:pPr>
    </w:p>
    <w:p w:rsidR="007B6469" w:rsidRPr="00D32644" w:rsidRDefault="007B6469" w:rsidP="007B6469">
      <w:pPr>
        <w:rPr>
          <w:b/>
          <w:sz w:val="28"/>
          <w:szCs w:val="28"/>
        </w:rPr>
      </w:pPr>
      <w:r w:rsidRPr="00D32644">
        <w:rPr>
          <w:b/>
          <w:sz w:val="28"/>
          <w:szCs w:val="28"/>
        </w:rPr>
        <w:tab/>
      </w:r>
    </w:p>
    <w:p w:rsidR="007B6469" w:rsidRDefault="007B6469" w:rsidP="007B6469">
      <w:pPr>
        <w:pStyle w:val="a4"/>
      </w:pPr>
    </w:p>
    <w:p w:rsidR="007B6469" w:rsidRDefault="007B6469" w:rsidP="007B6469">
      <w:pPr>
        <w:pStyle w:val="a4"/>
        <w:rPr>
          <w:sz w:val="28"/>
        </w:rPr>
      </w:pPr>
      <w:r w:rsidRPr="005F1B5C">
        <w:rPr>
          <w:sz w:val="28"/>
        </w:rPr>
        <w:t>Заслушав и обсудив отчет</w:t>
      </w:r>
      <w:r>
        <w:rPr>
          <w:sz w:val="28"/>
        </w:rPr>
        <w:t xml:space="preserve">ный доклад </w:t>
      </w:r>
      <w:r w:rsidRPr="005F1B5C">
        <w:rPr>
          <w:sz w:val="28"/>
        </w:rPr>
        <w:t xml:space="preserve"> Главы</w:t>
      </w:r>
      <w:r w:rsidRPr="006404AB">
        <w:rPr>
          <w:sz w:val="28"/>
        </w:rPr>
        <w:t xml:space="preserve"> администрации 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Шаибова</w:t>
      </w:r>
      <w:proofErr w:type="spellEnd"/>
      <w:r>
        <w:rPr>
          <w:sz w:val="28"/>
        </w:rPr>
        <w:t xml:space="preserve"> Д.В.</w:t>
      </w:r>
      <w:r w:rsidRPr="006404AB">
        <w:rPr>
          <w:sz w:val="28"/>
        </w:rPr>
        <w:t xml:space="preserve"> о своей деятельности и деятельности администрации муниципал</w:t>
      </w:r>
      <w:r>
        <w:rPr>
          <w:sz w:val="28"/>
        </w:rPr>
        <w:t>ьного района за 2014 год работы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Собрание депутатов муниципального района решает:</w:t>
      </w:r>
    </w:p>
    <w:p w:rsidR="007B6469" w:rsidRDefault="007B6469" w:rsidP="007B6469">
      <w:pPr>
        <w:pStyle w:val="a4"/>
        <w:rPr>
          <w:sz w:val="28"/>
        </w:rPr>
      </w:pPr>
      <w:r>
        <w:rPr>
          <w:sz w:val="28"/>
        </w:rPr>
        <w:t xml:space="preserve">1. Считать деятельность </w:t>
      </w:r>
      <w:r w:rsidRPr="005F1B5C">
        <w:rPr>
          <w:sz w:val="28"/>
        </w:rPr>
        <w:t>Главы</w:t>
      </w:r>
      <w:r w:rsidRPr="006404AB">
        <w:rPr>
          <w:sz w:val="28"/>
        </w:rPr>
        <w:t xml:space="preserve"> администрации 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Шаибова</w:t>
      </w:r>
      <w:proofErr w:type="spellEnd"/>
      <w:r>
        <w:rPr>
          <w:sz w:val="28"/>
        </w:rPr>
        <w:t xml:space="preserve"> Д.В. и </w:t>
      </w:r>
      <w:r w:rsidRPr="006404AB">
        <w:rPr>
          <w:sz w:val="28"/>
        </w:rPr>
        <w:t xml:space="preserve"> </w:t>
      </w:r>
      <w:r>
        <w:rPr>
          <w:sz w:val="28"/>
        </w:rPr>
        <w:t xml:space="preserve">деятельность </w:t>
      </w:r>
      <w:r w:rsidRPr="006404AB">
        <w:rPr>
          <w:sz w:val="28"/>
        </w:rPr>
        <w:t>администрации муниципал</w:t>
      </w:r>
      <w:r>
        <w:rPr>
          <w:sz w:val="28"/>
        </w:rPr>
        <w:t xml:space="preserve">ьного района  за 2014 год работы </w:t>
      </w:r>
      <w:r w:rsidRPr="005F1B5C">
        <w:rPr>
          <w:sz w:val="28"/>
        </w:rPr>
        <w:t xml:space="preserve"> </w:t>
      </w:r>
      <w:r>
        <w:rPr>
          <w:sz w:val="28"/>
        </w:rPr>
        <w:t>удовлетворительной.</w:t>
      </w:r>
    </w:p>
    <w:p w:rsidR="007B6469" w:rsidRPr="00252722" w:rsidRDefault="007B6469" w:rsidP="007B6469">
      <w:pPr>
        <w:pStyle w:val="a4"/>
        <w:rPr>
          <w:color w:val="000000"/>
          <w:sz w:val="28"/>
        </w:rPr>
      </w:pPr>
      <w:r w:rsidRPr="00252722">
        <w:rPr>
          <w:sz w:val="28"/>
        </w:rPr>
        <w:t xml:space="preserve">2. Настоящее решение и отчетный доклад  Главы администрации муниципального района </w:t>
      </w:r>
      <w:proofErr w:type="spellStart"/>
      <w:r w:rsidRPr="00252722">
        <w:rPr>
          <w:sz w:val="28"/>
        </w:rPr>
        <w:t>Шаибова</w:t>
      </w:r>
      <w:proofErr w:type="spellEnd"/>
      <w:r w:rsidRPr="00252722">
        <w:rPr>
          <w:sz w:val="28"/>
        </w:rPr>
        <w:t xml:space="preserve"> Д.В. о своей деятельности и деятельности администрац</w:t>
      </w:r>
      <w:r>
        <w:rPr>
          <w:sz w:val="28"/>
        </w:rPr>
        <w:t>ии муниципального района за 2014</w:t>
      </w:r>
      <w:r w:rsidRPr="00252722">
        <w:rPr>
          <w:sz w:val="28"/>
        </w:rPr>
        <w:t xml:space="preserve"> год работы</w:t>
      </w:r>
      <w:r w:rsidRPr="00252722">
        <w:rPr>
          <w:kern w:val="16"/>
          <w:sz w:val="28"/>
        </w:rPr>
        <w:t xml:space="preserve">  </w:t>
      </w:r>
      <w:r w:rsidRPr="00252722">
        <w:rPr>
          <w:sz w:val="28"/>
        </w:rPr>
        <w:t>опубликовать в районной газете «</w:t>
      </w:r>
      <w:proofErr w:type="spellStart"/>
      <w:r w:rsidRPr="00252722">
        <w:rPr>
          <w:sz w:val="28"/>
        </w:rPr>
        <w:t>Бабаюртовские</w:t>
      </w:r>
      <w:proofErr w:type="spellEnd"/>
      <w:r w:rsidRPr="00252722">
        <w:rPr>
          <w:sz w:val="28"/>
        </w:rPr>
        <w:t xml:space="preserve"> вести»</w:t>
      </w:r>
      <w:r w:rsidRPr="00252722">
        <w:rPr>
          <w:color w:val="000000"/>
          <w:sz w:val="28"/>
        </w:rPr>
        <w:t xml:space="preserve"> и разместить в сети Интернет на официальном сайте МО "Бабаюртовский район": </w:t>
      </w:r>
      <w:hyperlink r:id="rId6" w:history="1">
        <w:r w:rsidRPr="00252722">
          <w:rPr>
            <w:rStyle w:val="a6"/>
            <w:b/>
            <w:color w:val="000000"/>
            <w:sz w:val="28"/>
            <w:szCs w:val="28"/>
            <w:lang w:val="en-US"/>
          </w:rPr>
          <w:t>www</w:t>
        </w:r>
        <w:r w:rsidRPr="00252722">
          <w:rPr>
            <w:rStyle w:val="a6"/>
            <w:b/>
            <w:color w:val="000000"/>
            <w:sz w:val="28"/>
            <w:szCs w:val="28"/>
          </w:rPr>
          <w:t>.</w:t>
        </w:r>
        <w:proofErr w:type="spellStart"/>
        <w:r w:rsidRPr="00252722">
          <w:rPr>
            <w:rStyle w:val="a6"/>
            <w:b/>
            <w:color w:val="000000"/>
            <w:sz w:val="28"/>
            <w:szCs w:val="28"/>
            <w:lang w:val="en-US"/>
          </w:rPr>
          <w:t>babaurt</w:t>
        </w:r>
        <w:proofErr w:type="spellEnd"/>
        <w:r w:rsidRPr="00252722">
          <w:rPr>
            <w:rStyle w:val="a6"/>
            <w:b/>
            <w:color w:val="000000"/>
            <w:sz w:val="28"/>
            <w:szCs w:val="28"/>
          </w:rPr>
          <w:t>.</w:t>
        </w:r>
        <w:proofErr w:type="spellStart"/>
        <w:r w:rsidRPr="00252722">
          <w:rPr>
            <w:rStyle w:val="a6"/>
            <w:b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7B6469" w:rsidRPr="00252722" w:rsidRDefault="007B6469" w:rsidP="007B6469">
      <w:pPr>
        <w:pStyle w:val="a4"/>
        <w:rPr>
          <w:kern w:val="16"/>
          <w:sz w:val="28"/>
        </w:rPr>
      </w:pPr>
    </w:p>
    <w:p w:rsidR="007B6469" w:rsidRPr="00D32644" w:rsidRDefault="007B6469" w:rsidP="007B6469">
      <w:pPr>
        <w:pStyle w:val="a4"/>
        <w:rPr>
          <w:b/>
          <w:sz w:val="28"/>
        </w:rPr>
      </w:pPr>
      <w:r w:rsidRPr="00D32644">
        <w:rPr>
          <w:b/>
          <w:sz w:val="28"/>
        </w:rPr>
        <w:t>Глава муниципального района</w:t>
      </w:r>
      <w:proofErr w:type="gramStart"/>
      <w:r w:rsidRPr="00D32644">
        <w:rPr>
          <w:b/>
          <w:sz w:val="28"/>
        </w:rPr>
        <w:t xml:space="preserve">                                               Д</w:t>
      </w:r>
      <w:proofErr w:type="gramEnd"/>
      <w:r w:rsidRPr="00D32644">
        <w:rPr>
          <w:b/>
          <w:sz w:val="28"/>
        </w:rPr>
        <w:t xml:space="preserve"> Н. </w:t>
      </w:r>
      <w:proofErr w:type="spellStart"/>
      <w:r w:rsidRPr="00D32644">
        <w:rPr>
          <w:b/>
          <w:sz w:val="28"/>
        </w:rPr>
        <w:t>Даветеев</w:t>
      </w:r>
      <w:proofErr w:type="spellEnd"/>
      <w:r w:rsidRPr="00D32644">
        <w:rPr>
          <w:b/>
          <w:sz w:val="28"/>
        </w:rPr>
        <w:t>.</w:t>
      </w:r>
    </w:p>
    <w:p w:rsidR="007B6469" w:rsidRPr="00D32644" w:rsidRDefault="007B6469" w:rsidP="007B6469">
      <w:pPr>
        <w:rPr>
          <w:b/>
          <w:sz w:val="28"/>
          <w:szCs w:val="28"/>
        </w:rPr>
      </w:pPr>
    </w:p>
    <w:p w:rsidR="007B6469" w:rsidRDefault="007B6469" w:rsidP="007B6469">
      <w:pPr>
        <w:keepNext/>
        <w:spacing w:before="240" w:after="60" w:line="320" w:lineRule="atLeast"/>
        <w:ind w:left="-540" w:firstLine="540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B6469" w:rsidRDefault="007B6469" w:rsidP="007B6469">
      <w:pPr>
        <w:keepNext/>
        <w:spacing w:before="240" w:after="60" w:line="320" w:lineRule="atLeast"/>
        <w:ind w:left="-540" w:firstLine="540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B6469" w:rsidRDefault="007B6469" w:rsidP="007B6469">
      <w:pPr>
        <w:keepNext/>
        <w:spacing w:before="240" w:after="60" w:line="320" w:lineRule="atLeast"/>
        <w:ind w:left="-540" w:firstLine="540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B6469" w:rsidRPr="00670A6C" w:rsidRDefault="007B6469" w:rsidP="007B6469">
      <w:pPr>
        <w:pStyle w:val="a4"/>
        <w:rPr>
          <w:sz w:val="22"/>
          <w:szCs w:val="22"/>
        </w:rPr>
      </w:pPr>
    </w:p>
    <w:p w:rsidR="007B6469" w:rsidRDefault="007B6469" w:rsidP="007B6469">
      <w:pPr>
        <w:pStyle w:val="a4"/>
        <w:rPr>
          <w:sz w:val="22"/>
          <w:szCs w:val="22"/>
        </w:rPr>
      </w:pPr>
      <w:r w:rsidRPr="00670A6C">
        <w:rPr>
          <w:sz w:val="22"/>
          <w:szCs w:val="22"/>
        </w:rPr>
        <w:tab/>
      </w:r>
      <w:r w:rsidRPr="00670A6C">
        <w:rPr>
          <w:sz w:val="22"/>
          <w:szCs w:val="22"/>
        </w:rPr>
        <w:tab/>
      </w:r>
      <w:r w:rsidRPr="00670A6C">
        <w:rPr>
          <w:sz w:val="22"/>
          <w:szCs w:val="22"/>
        </w:rPr>
        <w:tab/>
      </w:r>
      <w:r w:rsidRPr="00670A6C">
        <w:rPr>
          <w:sz w:val="22"/>
          <w:szCs w:val="22"/>
        </w:rPr>
        <w:tab/>
      </w:r>
    </w:p>
    <w:p w:rsidR="007B6469" w:rsidRDefault="007B6469" w:rsidP="007B6469">
      <w:pPr>
        <w:pStyle w:val="a4"/>
        <w:rPr>
          <w:sz w:val="22"/>
          <w:szCs w:val="22"/>
        </w:rPr>
      </w:pPr>
    </w:p>
    <w:p w:rsidR="007B6469" w:rsidRDefault="007B6469" w:rsidP="007B6469">
      <w:pPr>
        <w:pStyle w:val="a4"/>
        <w:rPr>
          <w:sz w:val="22"/>
          <w:szCs w:val="22"/>
        </w:rPr>
      </w:pPr>
    </w:p>
    <w:p w:rsidR="007B6469" w:rsidRDefault="007B6469" w:rsidP="007B6469">
      <w:pPr>
        <w:pStyle w:val="a4"/>
        <w:rPr>
          <w:sz w:val="22"/>
          <w:szCs w:val="22"/>
        </w:rPr>
      </w:pPr>
    </w:p>
    <w:p w:rsidR="007B6469" w:rsidRDefault="007B6469" w:rsidP="007B6469">
      <w:pPr>
        <w:pStyle w:val="a4"/>
        <w:rPr>
          <w:sz w:val="22"/>
          <w:szCs w:val="22"/>
        </w:rPr>
      </w:pPr>
    </w:p>
    <w:p w:rsidR="007B6469" w:rsidRDefault="007B6469" w:rsidP="007B6469">
      <w:pPr>
        <w:pStyle w:val="a4"/>
        <w:rPr>
          <w:sz w:val="22"/>
          <w:szCs w:val="22"/>
        </w:rPr>
      </w:pPr>
    </w:p>
    <w:p w:rsidR="007B6469" w:rsidRDefault="007B6469" w:rsidP="007B6469">
      <w:pPr>
        <w:pStyle w:val="a4"/>
        <w:rPr>
          <w:sz w:val="22"/>
          <w:szCs w:val="22"/>
        </w:rPr>
      </w:pPr>
    </w:p>
    <w:p w:rsidR="007B6469" w:rsidRDefault="007B6469" w:rsidP="007B6469">
      <w:pPr>
        <w:pStyle w:val="a4"/>
        <w:rPr>
          <w:sz w:val="22"/>
          <w:szCs w:val="22"/>
        </w:rPr>
      </w:pPr>
    </w:p>
    <w:p w:rsidR="007B6469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ab/>
      </w:r>
      <w:r w:rsidRPr="00633D1D">
        <w:rPr>
          <w:sz w:val="22"/>
          <w:szCs w:val="22"/>
        </w:rPr>
        <w:tab/>
      </w:r>
      <w:r w:rsidRPr="00633D1D">
        <w:rPr>
          <w:sz w:val="22"/>
          <w:szCs w:val="22"/>
        </w:rPr>
        <w:tab/>
      </w:r>
      <w:r w:rsidRPr="00633D1D">
        <w:rPr>
          <w:sz w:val="22"/>
          <w:szCs w:val="22"/>
        </w:rPr>
        <w:tab/>
      </w:r>
      <w:r w:rsidRPr="00633D1D">
        <w:rPr>
          <w:sz w:val="22"/>
          <w:szCs w:val="22"/>
        </w:rPr>
        <w:tab/>
      </w:r>
      <w:r w:rsidRPr="00633D1D">
        <w:rPr>
          <w:sz w:val="22"/>
          <w:szCs w:val="22"/>
        </w:rPr>
        <w:tab/>
        <w:t>Отчет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главы   администрации  муниципального района МР «Бабаюртовский район» </w:t>
      </w:r>
      <w:proofErr w:type="spellStart"/>
      <w:r w:rsidRPr="00633D1D">
        <w:rPr>
          <w:sz w:val="22"/>
          <w:szCs w:val="22"/>
        </w:rPr>
        <w:t>Шаибова</w:t>
      </w:r>
      <w:proofErr w:type="spellEnd"/>
      <w:r w:rsidRPr="00633D1D">
        <w:rPr>
          <w:sz w:val="22"/>
          <w:szCs w:val="22"/>
        </w:rPr>
        <w:t xml:space="preserve">  Д. В. за 2014год  на 34-м заседании Собрания депутатов МР 26.03.2015 года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Уважаемый президиум!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Уважаемые депутаты!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color w:val="333333"/>
          <w:sz w:val="22"/>
          <w:szCs w:val="22"/>
          <w:shd w:val="clear" w:color="auto" w:fill="FAFAFB"/>
        </w:rPr>
        <w:t xml:space="preserve">Подводя итоги прошедшего года, стоит отметить, что главной задачей администрации района по-прежнему являлось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создание новых рабочих мест, то есть </w:t>
      </w:r>
      <w:r w:rsidRPr="00633D1D">
        <w:rPr>
          <w:sz w:val="22"/>
          <w:szCs w:val="22"/>
        </w:rPr>
        <w:t>решение вопросов местного значения  и переданных нам соответствующих полномочий.    Администрация Бабаюртовского муниципального района осуществляет свою деятельность в соответствии с Конституцией РФ, Федеральным законом от 06.10.2003 г. № 131-ФЗ «Об общих принципах организации местного самоуправления в Российской Федерации», Уставом Бабаюртовского муниципального района, регламентом работы администрации муниципального района.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Главными приоритетами деятельности администрации района являлись: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реализация на территории района  Приоритетных Проектов развития Республики Дагестан;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реализация майских Указов Президента РФ;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повышение эффективности расходов бюджета;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увеличение доходной базы;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поддержка агропромышленного комплекса, а также малого и среднего предпринимательства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развитие человеческого потенциала;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повышение качества жизни населения;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оказание адресной поддержки льготным категориям граждан, людям старшего поколения;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сохранение стабильности на рынке труда района;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Всеми структурными подразделениями администрации проводилась определенная работа по выполнению своих функциональных обязанностей. В 2014 году финансовым управлением принимались все меры по исполнению бюджета района.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Таким образом, доходы местного бюджета в 2014 году составили всего 640471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 или 98,4 к предыдущему году, в том числе финансовая помощь из рес</w:t>
      </w:r>
      <w:r w:rsidRPr="00633D1D">
        <w:rPr>
          <w:sz w:val="22"/>
          <w:szCs w:val="22"/>
        </w:rPr>
        <w:softHyphen/>
        <w:t>публиканского бюджета 537763 тыс. рублей, по сравнению с предыдущим годом - 90,7%.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Поступление собственных доходов  в 2014 году составило 102,7 млн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уб., (против  57,7 млн.руб. в 2013 году) при этом   доля  финансовой помощи  из  республиканского бюджета  без учета субвенций составила 47,1 % против 73,1 в 2013 году. Поступление налоговых и неналоговых доходов в местный бюджет составило 102674 тыс. рублей, рост по сравнению с прошлым годом составил 178 процентов.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Выполнение установленного задания  по мобилизации налоговых и неналоговых доходов в местный бюджет  составило 95,2 процента, в том числе по видам налогов: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НДФЛ -98,7 %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ЕНВД-53,9 %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ЕСХН -104,6 %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Земельный налог-94,6%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Налог на имущество физлиц-63,1%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Госпошлина -273 %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Акцизы на ГСМ-74%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Неналоговые доходы -134%.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Среди причин невыполнения плана администрацией района по некоторым видам налогов можно выделить отсутствие актуализированной базы по таким видам налогов, как </w:t>
      </w:r>
      <w:proofErr w:type="gramStart"/>
      <w:r w:rsidRPr="00633D1D">
        <w:rPr>
          <w:sz w:val="22"/>
          <w:szCs w:val="22"/>
        </w:rPr>
        <w:t>земельный</w:t>
      </w:r>
      <w:proofErr w:type="gramEnd"/>
      <w:r w:rsidRPr="00633D1D">
        <w:rPr>
          <w:sz w:val="22"/>
          <w:szCs w:val="22"/>
        </w:rPr>
        <w:t xml:space="preserve"> и </w:t>
      </w:r>
      <w:r w:rsidRPr="00633D1D">
        <w:rPr>
          <w:sz w:val="22"/>
          <w:szCs w:val="22"/>
        </w:rPr>
        <w:lastRenderedPageBreak/>
        <w:t xml:space="preserve">имущественный, осуществление предпринимательской деятельности без соответствующей регистрации,  отсутствие  в районе филиалов </w:t>
      </w:r>
      <w:proofErr w:type="spellStart"/>
      <w:r w:rsidRPr="00633D1D">
        <w:rPr>
          <w:sz w:val="22"/>
          <w:szCs w:val="22"/>
        </w:rPr>
        <w:t>Россельхозбанка</w:t>
      </w:r>
      <w:proofErr w:type="spellEnd"/>
      <w:r w:rsidRPr="00633D1D">
        <w:rPr>
          <w:sz w:val="22"/>
          <w:szCs w:val="22"/>
        </w:rPr>
        <w:t xml:space="preserve"> и Сбербанка,  а также отделений УФНС и </w:t>
      </w:r>
      <w:proofErr w:type="spellStart"/>
      <w:r w:rsidRPr="00633D1D">
        <w:rPr>
          <w:sz w:val="22"/>
          <w:szCs w:val="22"/>
        </w:rPr>
        <w:t>Россреестра</w:t>
      </w:r>
      <w:proofErr w:type="spellEnd"/>
      <w:r w:rsidRPr="00633D1D">
        <w:rPr>
          <w:sz w:val="22"/>
          <w:szCs w:val="22"/>
        </w:rPr>
        <w:t>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Кроме этого, составлен свод расходов в соответствии с бюджетной классификацией РФ по доходам и расходам, распределены безвозмездные перечисления из Республиканского бюджета в бюджет муниципального района, также составлены сведения о бюджетополучателях из бюджета муниципального района. В целях исполнения майских Указов Президента РФ В.В. Путина в части доведения средней заработной платы педагогических работников образовательных учреждений, учреждений дошкольного и дополнительного образования, а также работников муниципальных учреждений культуры и искусства проведена определенная работа. </w:t>
      </w:r>
      <w:proofErr w:type="gramStart"/>
      <w:r w:rsidRPr="00633D1D">
        <w:rPr>
          <w:sz w:val="22"/>
          <w:szCs w:val="22"/>
        </w:rPr>
        <w:t xml:space="preserve">Так, по итогам года среднемесячная начисленная  заработная плата педагогических работников муниципальных общеобразовательных учреждений составила - </w:t>
      </w:r>
      <w:r w:rsidRPr="00633D1D">
        <w:rPr>
          <w:color w:val="FF0000"/>
          <w:sz w:val="22"/>
          <w:szCs w:val="22"/>
        </w:rPr>
        <w:t xml:space="preserve">18850 рублей, при </w:t>
      </w:r>
      <w:proofErr w:type="spellStart"/>
      <w:r w:rsidRPr="00633D1D">
        <w:rPr>
          <w:color w:val="FF0000"/>
          <w:sz w:val="22"/>
          <w:szCs w:val="22"/>
        </w:rPr>
        <w:t>среднереспубликанском</w:t>
      </w:r>
      <w:proofErr w:type="spellEnd"/>
      <w:r w:rsidRPr="00633D1D">
        <w:rPr>
          <w:color w:val="FF0000"/>
          <w:sz w:val="22"/>
          <w:szCs w:val="22"/>
        </w:rPr>
        <w:t xml:space="preserve"> показателе - 19430 рублей, </w:t>
      </w:r>
      <w:r w:rsidRPr="00633D1D">
        <w:rPr>
          <w:sz w:val="22"/>
          <w:szCs w:val="22"/>
        </w:rPr>
        <w:t>педагогических работников МДОУ - 14500 руб., при плане 14500 руб., педагогических работников дополнительного образования - 15500 руб., при плане - 15544 руб., работников муниципальных учреждений культуры - 9450 руб., при плане 12610 руб. Для сведения присутствующих отмечу, что данный показатель не выполнен в</w:t>
      </w:r>
      <w:proofErr w:type="gramEnd"/>
      <w:r w:rsidRPr="00633D1D">
        <w:rPr>
          <w:sz w:val="22"/>
          <w:szCs w:val="22"/>
        </w:rPr>
        <w:t xml:space="preserve"> связи с тем, что содержание учреждений культуры относится к полномочиям сельских поселений, кроме этого при расчете средней заработной платы указанных работников учитывался и технический персонал.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Вместе с тем, проведены совещания с участниками бюджетного процесса, подготовлены ряд нормативно-правовых документов, регламентирующих деятельность бюджетополучателей в районе.</w:t>
      </w:r>
      <w:proofErr w:type="gramStart"/>
      <w:r w:rsidRPr="00633D1D">
        <w:rPr>
          <w:sz w:val="22"/>
          <w:szCs w:val="22"/>
        </w:rPr>
        <w:t xml:space="preserve"> .</w:t>
      </w:r>
      <w:proofErr w:type="gramEnd"/>
      <w:r w:rsidRPr="00633D1D">
        <w:rPr>
          <w:sz w:val="22"/>
          <w:szCs w:val="22"/>
        </w:rPr>
        <w:t xml:space="preserve">  В соответствии с положением «О бюджетном процессе в МО «Бабаюртовский район» утверждённого постановлением районного собрания от 06 июля 2009 года №183-4РС разработан и представлен проект бюджета на 2015 и плановые 2016 и 2017 годы.   </w:t>
      </w:r>
      <w:r w:rsidRPr="00633D1D">
        <w:rPr>
          <w:sz w:val="22"/>
          <w:szCs w:val="22"/>
        </w:rPr>
        <w:br/>
        <w:t xml:space="preserve">По реализации приоритетного проекта развития Республики Дагестан «Обеление экономики».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Одним из главных координаторов данного проекта было и остается Управление экономики администрации района.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По состоянию на 01.01.2015 года поставлено на учет в ГКН земельных участков -19207 единиц и ОКС -6841 ед., прошли в ЕГРП -5001 земельных участков и 2789 ОКС, зарегистрировано в 2014 году  в налоговом органе 617 ед. земельных участков и 827 - ОКС, адресные характеристики присвоены 10712 объектам. Ставки налога на имущество физических лиц и земельного налога доведены </w:t>
      </w:r>
      <w:proofErr w:type="gramStart"/>
      <w:r w:rsidRPr="00633D1D">
        <w:rPr>
          <w:sz w:val="22"/>
          <w:szCs w:val="22"/>
        </w:rPr>
        <w:t>до</w:t>
      </w:r>
      <w:proofErr w:type="gramEnd"/>
      <w:r w:rsidRPr="00633D1D">
        <w:rPr>
          <w:sz w:val="22"/>
          <w:szCs w:val="22"/>
        </w:rPr>
        <w:t xml:space="preserve"> рекомендованных Правительством РД. Решением органов местного самоуправления дополнительные налоговые льготы не установлены. (</w:t>
      </w:r>
      <w:r w:rsidRPr="00633D1D">
        <w:rPr>
          <w:color w:val="FF0000"/>
          <w:sz w:val="22"/>
          <w:szCs w:val="22"/>
        </w:rPr>
        <w:t xml:space="preserve">Хочу выразить благодарность главам поселений, управделами администраций поселений, руководителям организаций и учреждений, а также работникам БТИ, территориального отдела </w:t>
      </w:r>
      <w:proofErr w:type="spellStart"/>
      <w:r w:rsidRPr="00633D1D">
        <w:rPr>
          <w:color w:val="FF0000"/>
          <w:sz w:val="22"/>
          <w:szCs w:val="22"/>
        </w:rPr>
        <w:t>Росреестра</w:t>
      </w:r>
      <w:proofErr w:type="spellEnd"/>
      <w:r w:rsidRPr="00633D1D">
        <w:rPr>
          <w:color w:val="FF0000"/>
          <w:sz w:val="22"/>
          <w:szCs w:val="22"/>
        </w:rPr>
        <w:t>, МФЦ за совместную работу).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С целью увеличения доходов, получаемых в виде арендной платы или иной платы за сдачу во временное владение и пользование, ведется работа по определению перечня, сдаваемого и предназначенного для сдачи в аренду, имущества. Также, направлены письма государственным учреждениям, занимающим муниципальные помещения на безвозмездной основе с рекомендациями заключить договора  аренды.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      Проводится работа по выявлению объектов недвижимости, в том числе, незавершенного строительства с целью их фактического использования и регистрации прав собственности. Совместно с правоохранительными, налоговыми и регистрирующими органами проводятся подворные обходы, в т.ч. личных подсобных хозяйств.</w:t>
      </w:r>
      <w:r w:rsidRPr="00633D1D">
        <w:rPr>
          <w:i/>
          <w:sz w:val="22"/>
          <w:szCs w:val="22"/>
        </w:rPr>
        <w:t xml:space="preserve"> </w:t>
      </w:r>
      <w:r w:rsidRPr="00633D1D">
        <w:rPr>
          <w:sz w:val="22"/>
          <w:szCs w:val="22"/>
        </w:rPr>
        <w:t>Проведена инвентаризация объектов незавершенного строительства с целью установления фактического использования объекта. Таких объектов в районе оказалось</w:t>
      </w:r>
      <w:proofErr w:type="gramStart"/>
      <w:r w:rsidRPr="00633D1D">
        <w:rPr>
          <w:sz w:val="22"/>
          <w:szCs w:val="22"/>
        </w:rPr>
        <w:t xml:space="preserve"> :</w:t>
      </w:r>
      <w:proofErr w:type="gramEnd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-по объектам предпринимательства 58 площадью строений 4060 кв.м. и площадью земельных участков 30797 кв.м.;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-по строящимся жилым домам -196, площадью строений 41811 кв.м. и площадью земельных участков 770800 кв.м. Права на данные объекты не зарегистрированы.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Ведется разъяснительная работа через средства массовой информации с потенциальными плательщиками налога на имущество физических лиц и земельного налога и на совещаниях администрации и при встречах с населением района.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</w:t>
      </w:r>
      <w:proofErr w:type="gramStart"/>
      <w:r w:rsidRPr="00633D1D">
        <w:rPr>
          <w:sz w:val="22"/>
          <w:szCs w:val="22"/>
        </w:rPr>
        <w:t>Количество субъектов малого предпринимательства в 2014 году составило  697 единиц или 108,1% к предыдущему году,   в том числе малые предприятия - 86 единиц, индивидуальные предприниматели - 611 чел. По сравнению с 2013 годом наблюдается небольшой рост численности индивидуальных предпринимателе, рост составил 49   чел. В основном на рост численности влияет высокие суммы  фиксированных платежей в Пенсионный фонд РФ.</w:t>
      </w:r>
      <w:proofErr w:type="gramEnd"/>
      <w:r w:rsidRPr="00633D1D">
        <w:rPr>
          <w:sz w:val="22"/>
          <w:szCs w:val="22"/>
        </w:rPr>
        <w:t xml:space="preserve"> Администрацией района в тесном взаимодействии с Общественным советом по малому предпринимательству ведётся постоянная работа по поддержке малого бизнеса. Организована работа консультационного пункта по линии Общественного совета. 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lastRenderedPageBreak/>
        <w:t>Предприятия малого бизнеса активно участвуют в системе государственного заказа.  Доля закупок продукции для государственных нужд у предприятий малого бизнеса, в процентах от годового лимита бюджетных средств, выделенного администрации муниципального  района «Бабаюртовский район», по итогам 2014 года составила почти 14,5 %.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      В соответствии с Муниципальной программой развития субъектов малого и среднего предпринимательства в МО «Бабаюртовский район» на 2014 -2016 годы в 2014 году были выделены вновь созданным двум субъектам малого предпринимательства  гранты из районного бюджета в размере 400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 Также распоряжением Правительства Республики Дагестан от 12 декабря 2014 г. №396-р муниципальному району «Бабаюртовский район» предусмотрены выделение  средств в размере 400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 xml:space="preserve">уб. на </w:t>
      </w:r>
      <w:proofErr w:type="spellStart"/>
      <w:r w:rsidRPr="00633D1D">
        <w:rPr>
          <w:sz w:val="22"/>
          <w:szCs w:val="22"/>
        </w:rPr>
        <w:t>софинансирование</w:t>
      </w:r>
      <w:proofErr w:type="spellEnd"/>
      <w:r w:rsidRPr="00633D1D">
        <w:rPr>
          <w:sz w:val="22"/>
          <w:szCs w:val="22"/>
        </w:rPr>
        <w:t xml:space="preserve"> программ развития малого и среднего предпринимательства.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Осуществлены рейдовые проверки рабочей группой, по выявлению индивидуальных предпринимателей осуществляющих предпринимательскую деятельность без регистрации в налоговых органах. Выявлено 305  предпринимателей осуществляющие предпринимательскую деятельность без регистрации в налоговых органах, а также ООО и  СПК,  выплачивающих среднемесячную заработную плату ниже уровня МРОТ.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Руководител</w:t>
      </w:r>
      <w:proofErr w:type="gramStart"/>
      <w:r w:rsidRPr="00633D1D">
        <w:rPr>
          <w:sz w:val="22"/>
          <w:szCs w:val="22"/>
        </w:rPr>
        <w:t>и ООО и</w:t>
      </w:r>
      <w:proofErr w:type="gramEnd"/>
      <w:r w:rsidRPr="00633D1D">
        <w:rPr>
          <w:sz w:val="22"/>
          <w:szCs w:val="22"/>
        </w:rPr>
        <w:t xml:space="preserve"> СПК предупреждены о необходимости доведения заработной платы до уровня МРОТ, на балансовых комиссиях проведенных управлением сельского хозяйства администрации МО «Бабаюртовский  район». Эти вопросы выносятся на обсуждение общего собрания членов СПК. Ведется постоянный </w:t>
      </w:r>
      <w:proofErr w:type="gramStart"/>
      <w:r w:rsidRPr="00633D1D">
        <w:rPr>
          <w:sz w:val="22"/>
          <w:szCs w:val="22"/>
        </w:rPr>
        <w:t>учет</w:t>
      </w:r>
      <w:proofErr w:type="gramEnd"/>
      <w:r w:rsidRPr="00633D1D">
        <w:rPr>
          <w:sz w:val="22"/>
          <w:szCs w:val="22"/>
        </w:rPr>
        <w:t xml:space="preserve"> и мониторинг дополнительно создаваемых рабочих мест по состоянию на 01.01.2015 года в районе создано 97 постоянных рабочих мест. </w:t>
      </w:r>
      <w:proofErr w:type="gramStart"/>
      <w:r w:rsidRPr="00633D1D">
        <w:rPr>
          <w:sz w:val="22"/>
          <w:szCs w:val="22"/>
        </w:rPr>
        <w:t>Во исполнение  Протокола совещания у Руководителя Администрации Главы и Правительства Республики Дагестан Р.М. Алиева, распоряжением главы администрации МО «Бабаюртовский  район» от 8 ноября  2013 года №319-р утвержден состав межведомственной рабочей группы для оперативного проведения мероприятий по мобилизации налоговых и неналоговых доходов в консолидированный бюджет района и республики. 11 марта  2015 года было  проведено совещание у главы администрации МО «Бабаюртовский</w:t>
      </w:r>
      <w:proofErr w:type="gramEnd"/>
      <w:r w:rsidRPr="00633D1D">
        <w:rPr>
          <w:sz w:val="22"/>
          <w:szCs w:val="22"/>
        </w:rPr>
        <w:t xml:space="preserve">  район» с приглашением  межведомственной рабочей группы и   индивидуальных предпринимателей  района, с вопросом о проводимой работе по обеспечению регистрации каждого предпринимателя в налоговых органах, информация размещена на сайте администрации района. </w:t>
      </w:r>
    </w:p>
    <w:p w:rsidR="007B6469" w:rsidRPr="00633D1D" w:rsidRDefault="007B6469" w:rsidP="007B6469">
      <w:pPr>
        <w:pStyle w:val="a4"/>
        <w:rPr>
          <w:i/>
          <w:sz w:val="22"/>
          <w:szCs w:val="22"/>
        </w:rPr>
      </w:pPr>
      <w:r w:rsidRPr="00633D1D">
        <w:rPr>
          <w:sz w:val="22"/>
          <w:szCs w:val="22"/>
        </w:rPr>
        <w:t xml:space="preserve">В 2014 году Управление  продолжило координировать работу отделов, управлений администрации района и сельских поселений  по организации предоставления муниципальных и государственных услуг </w:t>
      </w:r>
      <w:r w:rsidRPr="00633D1D">
        <w:rPr>
          <w:i/>
          <w:sz w:val="22"/>
          <w:szCs w:val="22"/>
        </w:rPr>
        <w:t>(по переданным полномочиям)</w:t>
      </w:r>
      <w:proofErr w:type="gramStart"/>
      <w:r w:rsidRPr="00633D1D">
        <w:rPr>
          <w:i/>
          <w:sz w:val="22"/>
          <w:szCs w:val="22"/>
        </w:rPr>
        <w:t>.</w:t>
      </w:r>
      <w:r w:rsidRPr="00633D1D">
        <w:rPr>
          <w:sz w:val="22"/>
          <w:szCs w:val="22"/>
        </w:rPr>
        <w:t>Е</w:t>
      </w:r>
      <w:proofErr w:type="gramEnd"/>
      <w:r w:rsidRPr="00633D1D">
        <w:rPr>
          <w:sz w:val="22"/>
          <w:szCs w:val="22"/>
        </w:rPr>
        <w:t xml:space="preserve">жемесячно в министерство экономического развития РД, в Министерство связи, в Правительство республики направлялся отчет по выполнению плана перехода на предоставление услуг в электронном виде,  проводилась работа по внесению информации в Республиканский реестр государственных и муниципальных услуг.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     Управление принимало участие в обучающих семинарах по темам «Организация предоставления государственных и муниципальных услуг»,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-Собрана информация, обобщена, составлен и защищен в </w:t>
      </w:r>
      <w:proofErr w:type="spellStart"/>
      <w:r w:rsidRPr="00633D1D">
        <w:rPr>
          <w:sz w:val="22"/>
          <w:szCs w:val="22"/>
        </w:rPr>
        <w:t>Минэкономике</w:t>
      </w:r>
      <w:proofErr w:type="spellEnd"/>
      <w:r w:rsidRPr="00633D1D">
        <w:rPr>
          <w:sz w:val="22"/>
          <w:szCs w:val="22"/>
        </w:rPr>
        <w:t xml:space="preserve"> РД Паспорт экономического и социального развитий муниципального района за 2013 год.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- Ежемесячно составляется информация об итогах поступления в консолидированный бюджет района налоговых и неналоговых доходов;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-Составляется ежегодный прогноз поступления налоговых и неналоговых доходов консолидированного бюджета;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-разработаны два проекта решений Собрания депутатов о внесении изменений значения коэффициента К</w:t>
      </w:r>
      <w:proofErr w:type="gramStart"/>
      <w:r w:rsidRPr="00633D1D">
        <w:rPr>
          <w:sz w:val="22"/>
          <w:szCs w:val="22"/>
        </w:rPr>
        <w:t>2</w:t>
      </w:r>
      <w:proofErr w:type="gramEnd"/>
      <w:r w:rsidRPr="00633D1D">
        <w:rPr>
          <w:sz w:val="22"/>
          <w:szCs w:val="22"/>
        </w:rPr>
        <w:t>, применяемого при осуществлении  деятельности по ЕНВД;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Также проводится работа по организации и проведению торгов для муниципальных нужд, ведение электронного </w:t>
      </w:r>
      <w:proofErr w:type="spellStart"/>
      <w:r w:rsidRPr="00633D1D">
        <w:rPr>
          <w:sz w:val="22"/>
          <w:szCs w:val="22"/>
        </w:rPr>
        <w:t>похозяйственного</w:t>
      </w:r>
      <w:proofErr w:type="spellEnd"/>
      <w:r w:rsidRPr="00633D1D">
        <w:rPr>
          <w:sz w:val="22"/>
          <w:szCs w:val="22"/>
        </w:rPr>
        <w:t xml:space="preserve">  учета, мероприятия в области защиты прав потребителей, проводится работа по сбору документов по инвалидам и вдовам участников ВОВ для постановки на учет как нуждающимся в улучшении жилищных условий.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  Уважаемые депутаты!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Одной  из  базовых  отраслей  экономики района является  сельское  хозяйство, поэтому основная нагрузка по координации деятельности разбросанных по всему району участников сельскохозяйственного производства ложится на плечи Управления сельского хозяйства. В последние годы в результате мер, принимаемых  руководством республики и района по стабилизации и повышению эффективности агропромышленного производства, сохраняются положительные тенденции в развитии агропромышленного комплекса района.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Так, в целях реализации приоритетного проекта «Эффективный АПК»   </w:t>
      </w:r>
      <w:r w:rsidRPr="00633D1D">
        <w:rPr>
          <w:rFonts w:eastAsia="Tahoma"/>
          <w:sz w:val="22"/>
          <w:szCs w:val="22"/>
        </w:rPr>
        <w:t xml:space="preserve">и </w:t>
      </w:r>
      <w:r w:rsidRPr="00633D1D">
        <w:rPr>
          <w:sz w:val="22"/>
          <w:szCs w:val="22"/>
        </w:rPr>
        <w:t xml:space="preserve">районной программы «Развитие сельского хозяйства и регулирования рынков сельскохозяйственной продукции, сырья и </w:t>
      </w:r>
      <w:r w:rsidRPr="00633D1D">
        <w:rPr>
          <w:sz w:val="22"/>
          <w:szCs w:val="22"/>
        </w:rPr>
        <w:lastRenderedPageBreak/>
        <w:t>продовольствия на 2013 -2020 годы»  в</w:t>
      </w:r>
      <w:r w:rsidRPr="00633D1D">
        <w:rPr>
          <w:rFonts w:eastAsia="Tahoma"/>
          <w:sz w:val="22"/>
          <w:szCs w:val="22"/>
        </w:rPr>
        <w:t xml:space="preserve"> 2014 году проведена определенная работа и достигнуты положительные результаты в деле увеличения производства продукции растениеводства, животноводства выполнения намеченных программных показателей.</w:t>
      </w:r>
      <w:r w:rsidRPr="00633D1D">
        <w:rPr>
          <w:sz w:val="22"/>
          <w:szCs w:val="22"/>
        </w:rPr>
        <w:t xml:space="preserve"> </w:t>
      </w:r>
      <w:proofErr w:type="gramStart"/>
      <w:r w:rsidRPr="00633D1D">
        <w:rPr>
          <w:sz w:val="22"/>
          <w:szCs w:val="22"/>
        </w:rPr>
        <w:t>Согласно</w:t>
      </w:r>
      <w:proofErr w:type="gramEnd"/>
      <w:r w:rsidRPr="00633D1D">
        <w:rPr>
          <w:sz w:val="22"/>
          <w:szCs w:val="22"/>
        </w:rPr>
        <w:t xml:space="preserve"> сводного списка </w:t>
      </w:r>
      <w:proofErr w:type="spellStart"/>
      <w:r w:rsidRPr="00633D1D">
        <w:rPr>
          <w:sz w:val="22"/>
          <w:szCs w:val="22"/>
        </w:rPr>
        <w:t>сельхозтоваропроизводителей</w:t>
      </w:r>
      <w:proofErr w:type="spellEnd"/>
      <w:r w:rsidRPr="00633D1D">
        <w:rPr>
          <w:sz w:val="22"/>
          <w:szCs w:val="22"/>
        </w:rPr>
        <w:t xml:space="preserve">  в районе числится 11 сельхозпредприятий  и 30 единиц КФХ. </w:t>
      </w:r>
    </w:p>
    <w:p w:rsidR="007B6469" w:rsidRPr="00633D1D" w:rsidRDefault="007B6469" w:rsidP="007B6469">
      <w:pPr>
        <w:pStyle w:val="a4"/>
        <w:rPr>
          <w:rFonts w:eastAsia="Tahoma"/>
          <w:sz w:val="22"/>
          <w:szCs w:val="22"/>
        </w:rPr>
      </w:pPr>
      <w:r w:rsidRPr="00633D1D">
        <w:rPr>
          <w:rStyle w:val="135pt"/>
          <w:rFonts w:eastAsia="Calibri"/>
          <w:sz w:val="22"/>
          <w:szCs w:val="22"/>
        </w:rPr>
        <w:t>продукцию растениеводства производят</w:t>
      </w:r>
      <w:proofErr w:type="gramStart"/>
      <w:r w:rsidRPr="00633D1D">
        <w:rPr>
          <w:rStyle w:val="135pt"/>
          <w:rFonts w:eastAsia="Calibri"/>
          <w:sz w:val="22"/>
          <w:szCs w:val="22"/>
        </w:rPr>
        <w:t xml:space="preserve"> :</w:t>
      </w:r>
      <w:proofErr w:type="gramEnd"/>
      <w:r w:rsidRPr="00633D1D">
        <w:rPr>
          <w:rFonts w:eastAsia="Tahoma"/>
          <w:sz w:val="22"/>
          <w:szCs w:val="22"/>
        </w:rPr>
        <w:t xml:space="preserve"> </w:t>
      </w:r>
      <w:proofErr w:type="gramStart"/>
      <w:r w:rsidRPr="00633D1D">
        <w:rPr>
          <w:rFonts w:eastAsia="Tahoma"/>
          <w:sz w:val="22"/>
          <w:szCs w:val="22"/>
        </w:rPr>
        <w:t>СПК «</w:t>
      </w:r>
      <w:proofErr w:type="spellStart"/>
      <w:r w:rsidRPr="00633D1D">
        <w:rPr>
          <w:rFonts w:eastAsia="Tahoma"/>
          <w:sz w:val="22"/>
          <w:szCs w:val="22"/>
        </w:rPr>
        <w:t>Казиюртовский</w:t>
      </w:r>
      <w:proofErr w:type="spellEnd"/>
      <w:r w:rsidRPr="00633D1D">
        <w:rPr>
          <w:rFonts w:eastAsia="Tahoma"/>
          <w:sz w:val="22"/>
          <w:szCs w:val="22"/>
        </w:rPr>
        <w:t>»; СПК «Сектор»; ООО «Колос»; ООО «Авангард»; ООО «Искра» и.т.д.</w:t>
      </w:r>
      <w:proofErr w:type="gramEnd"/>
    </w:p>
    <w:p w:rsidR="007B6469" w:rsidRPr="00633D1D" w:rsidRDefault="007B6469" w:rsidP="007B6469">
      <w:pPr>
        <w:pStyle w:val="a4"/>
        <w:rPr>
          <w:rFonts w:eastAsia="Tahoma"/>
          <w:sz w:val="22"/>
          <w:szCs w:val="22"/>
        </w:rPr>
      </w:pPr>
      <w:r w:rsidRPr="00633D1D">
        <w:rPr>
          <w:rStyle w:val="135pt"/>
          <w:rFonts w:eastAsia="Calibri"/>
          <w:sz w:val="22"/>
          <w:szCs w:val="22"/>
        </w:rPr>
        <w:t>продукцию  животноводства производят:</w:t>
      </w:r>
      <w:r w:rsidRPr="00633D1D">
        <w:rPr>
          <w:rFonts w:eastAsia="Tahoma"/>
          <w:sz w:val="22"/>
          <w:szCs w:val="22"/>
        </w:rPr>
        <w:t xml:space="preserve"> СПК «Мичурина»; СПК «Сектор»; КФХ «</w:t>
      </w:r>
      <w:proofErr w:type="spellStart"/>
      <w:r w:rsidRPr="00633D1D">
        <w:rPr>
          <w:rFonts w:eastAsia="Tahoma"/>
          <w:sz w:val="22"/>
          <w:szCs w:val="22"/>
        </w:rPr>
        <w:t>Нур</w:t>
      </w:r>
      <w:proofErr w:type="spellEnd"/>
      <w:r w:rsidRPr="00633D1D">
        <w:rPr>
          <w:rFonts w:eastAsia="Tahoma"/>
          <w:sz w:val="22"/>
          <w:szCs w:val="22"/>
        </w:rPr>
        <w:t>»; КФХ «</w:t>
      </w:r>
      <w:proofErr w:type="spellStart"/>
      <w:r w:rsidRPr="00633D1D">
        <w:rPr>
          <w:rFonts w:eastAsia="Tahoma"/>
          <w:sz w:val="22"/>
          <w:szCs w:val="22"/>
        </w:rPr>
        <w:t>Раджаб</w:t>
      </w:r>
      <w:proofErr w:type="spellEnd"/>
      <w:r w:rsidRPr="00633D1D">
        <w:rPr>
          <w:rFonts w:eastAsia="Tahoma"/>
          <w:sz w:val="22"/>
          <w:szCs w:val="22"/>
        </w:rPr>
        <w:t xml:space="preserve">»; КФХ ИП </w:t>
      </w:r>
      <w:proofErr w:type="spellStart"/>
      <w:r w:rsidRPr="00633D1D">
        <w:rPr>
          <w:rFonts w:eastAsia="Tahoma"/>
          <w:sz w:val="22"/>
          <w:szCs w:val="22"/>
        </w:rPr>
        <w:t>Камавов</w:t>
      </w:r>
      <w:proofErr w:type="spellEnd"/>
      <w:r w:rsidRPr="00633D1D">
        <w:rPr>
          <w:rFonts w:eastAsia="Tahoma"/>
          <w:sz w:val="22"/>
          <w:szCs w:val="22"/>
        </w:rPr>
        <w:t xml:space="preserve"> Т.</w:t>
      </w:r>
      <w:proofErr w:type="gramStart"/>
      <w:r w:rsidRPr="00633D1D">
        <w:rPr>
          <w:rFonts w:eastAsia="Tahoma"/>
          <w:sz w:val="22"/>
          <w:szCs w:val="22"/>
        </w:rPr>
        <w:t>С</w:t>
      </w:r>
      <w:proofErr w:type="gramEnd"/>
      <w:r w:rsidRPr="00633D1D">
        <w:rPr>
          <w:rFonts w:eastAsia="Tahoma"/>
          <w:sz w:val="22"/>
          <w:szCs w:val="22"/>
        </w:rPr>
        <w:t>; Абдурахманов Р., и.т.д.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135pt"/>
          <w:rFonts w:eastAsia="Calibri"/>
          <w:sz w:val="22"/>
          <w:szCs w:val="22"/>
        </w:rPr>
        <w:t xml:space="preserve">виноградарством  в районе занимаются </w:t>
      </w:r>
      <w:r w:rsidRPr="00633D1D">
        <w:rPr>
          <w:rFonts w:eastAsia="Tahoma"/>
          <w:sz w:val="22"/>
          <w:szCs w:val="22"/>
        </w:rPr>
        <w:t xml:space="preserve"> КФХ «Хазар», КФХ «</w:t>
      </w:r>
      <w:proofErr w:type="spellStart"/>
      <w:r w:rsidRPr="00633D1D">
        <w:rPr>
          <w:rFonts w:eastAsia="Tahoma"/>
          <w:sz w:val="22"/>
          <w:szCs w:val="22"/>
        </w:rPr>
        <w:t>Эсенболатов</w:t>
      </w:r>
      <w:proofErr w:type="spellEnd"/>
      <w:r w:rsidRPr="00633D1D">
        <w:rPr>
          <w:rFonts w:eastAsia="Tahoma"/>
          <w:sz w:val="22"/>
          <w:szCs w:val="22"/>
        </w:rPr>
        <w:t xml:space="preserve"> В.А.»,  КФХ «</w:t>
      </w:r>
      <w:proofErr w:type="spellStart"/>
      <w:r w:rsidRPr="00633D1D">
        <w:rPr>
          <w:rFonts w:eastAsia="Tahoma"/>
          <w:sz w:val="22"/>
          <w:szCs w:val="22"/>
        </w:rPr>
        <w:t>Юзюмчю</w:t>
      </w:r>
      <w:proofErr w:type="spellEnd"/>
      <w:r w:rsidRPr="00633D1D">
        <w:rPr>
          <w:rFonts w:eastAsia="Tahoma"/>
          <w:sz w:val="22"/>
          <w:szCs w:val="22"/>
        </w:rPr>
        <w:t>»</w:t>
      </w:r>
      <w:proofErr w:type="gramStart"/>
      <w:r w:rsidRPr="00633D1D">
        <w:rPr>
          <w:rFonts w:eastAsia="Tahoma"/>
          <w:sz w:val="22"/>
          <w:szCs w:val="22"/>
        </w:rPr>
        <w:t xml:space="preserve"> ,</w:t>
      </w:r>
      <w:proofErr w:type="gramEnd"/>
      <w:r w:rsidRPr="00633D1D">
        <w:rPr>
          <w:rFonts w:eastAsia="Tahoma"/>
          <w:sz w:val="22"/>
          <w:szCs w:val="22"/>
        </w:rPr>
        <w:t xml:space="preserve"> КФХ «Восход» и КФХ «</w:t>
      </w:r>
      <w:proofErr w:type="spellStart"/>
      <w:r w:rsidRPr="00633D1D">
        <w:rPr>
          <w:rFonts w:eastAsia="Tahoma"/>
          <w:sz w:val="22"/>
          <w:szCs w:val="22"/>
        </w:rPr>
        <w:t>Хамаматюртовский</w:t>
      </w:r>
      <w:proofErr w:type="spellEnd"/>
      <w:r w:rsidRPr="00633D1D">
        <w:rPr>
          <w:rFonts w:eastAsia="Tahoma"/>
          <w:sz w:val="22"/>
          <w:szCs w:val="22"/>
        </w:rPr>
        <w:t>».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Fonts w:eastAsia="Tahoma"/>
          <w:sz w:val="22"/>
          <w:szCs w:val="22"/>
        </w:rPr>
        <w:t>Площадь сельскохозяйственных угодий составляет 41,0 тыс. га, из которых доля пашни составляет 64,3 %, многолетние насаждения 0,64 %, сенокосы 2,4 %, пастбища 32,6 %.</w:t>
      </w:r>
    </w:p>
    <w:p w:rsidR="007B6469" w:rsidRPr="00633D1D" w:rsidRDefault="007B6469" w:rsidP="007B6469">
      <w:pPr>
        <w:pStyle w:val="a4"/>
        <w:rPr>
          <w:rFonts w:eastAsia="Tahoma"/>
          <w:sz w:val="22"/>
          <w:szCs w:val="22"/>
        </w:rPr>
      </w:pPr>
      <w:r w:rsidRPr="00633D1D">
        <w:rPr>
          <w:rFonts w:eastAsia="Tahoma"/>
          <w:sz w:val="22"/>
          <w:szCs w:val="22"/>
        </w:rPr>
        <w:t>Доля фактически используемой пашни  в 2014 году составил  91,5%.</w:t>
      </w:r>
    </w:p>
    <w:p w:rsidR="007B6469" w:rsidRPr="00633D1D" w:rsidRDefault="007B6469" w:rsidP="007B6469">
      <w:pPr>
        <w:pStyle w:val="a4"/>
        <w:rPr>
          <w:rFonts w:eastAsia="Tahoma"/>
          <w:sz w:val="22"/>
          <w:szCs w:val="22"/>
        </w:rPr>
      </w:pPr>
      <w:r w:rsidRPr="00633D1D">
        <w:rPr>
          <w:rFonts w:eastAsia="Tahoma"/>
          <w:sz w:val="22"/>
          <w:szCs w:val="22"/>
        </w:rPr>
        <w:t xml:space="preserve">(по отношении ко всей пашне 2013 года -25419 га эта цифра составляет 95,1 %.  Так как по результатам проведенной в начале года инвентаризации  пашня стала 26396 га, использование пашни составило 91,5%)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Объем производства сельскохозяйственной продукции по всем категориям хозяйств за 2014 год составил – 2945000 тыс. руб.,  или на  374000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ублей больше предыдущего года.</w:t>
      </w:r>
    </w:p>
    <w:p w:rsidR="007B6469" w:rsidRPr="00633D1D" w:rsidRDefault="007B6469" w:rsidP="007B6469">
      <w:pPr>
        <w:pStyle w:val="a4"/>
        <w:rPr>
          <w:rFonts w:eastAsia="Tahoma"/>
          <w:sz w:val="22"/>
          <w:szCs w:val="22"/>
        </w:rPr>
      </w:pPr>
      <w:r w:rsidRPr="00633D1D">
        <w:rPr>
          <w:rFonts w:eastAsia="Tahoma"/>
          <w:sz w:val="22"/>
          <w:szCs w:val="22"/>
        </w:rPr>
        <w:t>Доля объема продукции сельского хозяйства по категориям хозяйств: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СПК – 105000 тыс. рублей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КФХ –  370000 тыс. рублей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ЛПХ  -  2470000 тыс. рублей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Fonts w:eastAsia="Tahoma"/>
          <w:sz w:val="22"/>
          <w:szCs w:val="22"/>
        </w:rPr>
        <w:t>Индекс производства сельскохозяйственной продукции к предыдущему году составляет 114,5%.Производство сельскохозяйственной продукции на душу населения составляет 63,9 тыс</w:t>
      </w:r>
      <w:proofErr w:type="gramStart"/>
      <w:r w:rsidRPr="00633D1D">
        <w:rPr>
          <w:rFonts w:eastAsia="Tahoma"/>
          <w:sz w:val="22"/>
          <w:szCs w:val="22"/>
        </w:rPr>
        <w:t>.р</w:t>
      </w:r>
      <w:proofErr w:type="gramEnd"/>
      <w:r w:rsidRPr="00633D1D">
        <w:rPr>
          <w:rFonts w:eastAsia="Tahoma"/>
          <w:sz w:val="22"/>
          <w:szCs w:val="22"/>
        </w:rPr>
        <w:t>ублей по району.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Растениеводство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Объем производства продукции растениеводства составил 1317.7 млн. рублей, его доля в общем объеме продукции составила 44.7%.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Увеличение продукции растениеводства по сравнению с предыдущим годом составил 113%.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Таблица 1. Производство основных видов продукции растениеводства </w:t>
      </w:r>
    </w:p>
    <w:p w:rsidR="007B6469" w:rsidRPr="00633D1D" w:rsidRDefault="007B6469" w:rsidP="007B6469">
      <w:pPr>
        <w:pStyle w:val="a4"/>
        <w:rPr>
          <w:rStyle w:val="2"/>
          <w:rFonts w:eastAsia="Calibri"/>
          <w:sz w:val="22"/>
          <w:szCs w:val="22"/>
        </w:rPr>
      </w:pPr>
      <w:r w:rsidRPr="00633D1D">
        <w:rPr>
          <w:sz w:val="22"/>
          <w:szCs w:val="22"/>
        </w:rPr>
        <w:t xml:space="preserve">в </w:t>
      </w:r>
      <w:r w:rsidRPr="00633D1D">
        <w:rPr>
          <w:rStyle w:val="2"/>
          <w:rFonts w:eastAsia="Calibri"/>
          <w:sz w:val="22"/>
          <w:szCs w:val="22"/>
        </w:rPr>
        <w:t>(тыс.</w:t>
      </w:r>
      <w:proofErr w:type="gramStart"/>
      <w:r w:rsidRPr="00633D1D">
        <w:rPr>
          <w:rStyle w:val="2"/>
          <w:rFonts w:eastAsia="Calibri"/>
          <w:sz w:val="22"/>
          <w:szCs w:val="22"/>
        </w:rPr>
        <w:t xml:space="preserve"> .</w:t>
      </w:r>
      <w:proofErr w:type="gramEnd"/>
      <w:r w:rsidRPr="00633D1D">
        <w:rPr>
          <w:rStyle w:val="2"/>
          <w:rFonts w:eastAsia="Calibri"/>
          <w:sz w:val="22"/>
          <w:szCs w:val="22"/>
        </w:rPr>
        <w:t>тонн)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ab/>
      </w:r>
      <w:r w:rsidRPr="00633D1D">
        <w:rPr>
          <w:sz w:val="22"/>
          <w:szCs w:val="22"/>
        </w:rPr>
        <w:tab/>
      </w:r>
      <w:r w:rsidRPr="00633D1D">
        <w:rPr>
          <w:sz w:val="22"/>
          <w:szCs w:val="22"/>
        </w:rPr>
        <w:tab/>
      </w:r>
    </w:p>
    <w:tbl>
      <w:tblPr>
        <w:tblOverlap w:val="never"/>
        <w:tblW w:w="9515" w:type="dxa"/>
        <w:jc w:val="center"/>
        <w:tblInd w:w="17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2144"/>
        <w:gridCol w:w="1701"/>
        <w:gridCol w:w="1559"/>
      </w:tblGrid>
      <w:tr w:rsidR="007B6469" w:rsidRPr="00633D1D" w:rsidTr="00206C5C">
        <w:trPr>
          <w:trHeight w:hRule="exact" w:val="86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 xml:space="preserve">Наименование  </w:t>
            </w:r>
            <w:proofErr w:type="spellStart"/>
            <w:r w:rsidRPr="00633D1D">
              <w:rPr>
                <w:rStyle w:val="135pt0"/>
                <w:rFonts w:eastAsia="Gungsuh"/>
                <w:sz w:val="22"/>
                <w:szCs w:val="22"/>
              </w:rPr>
              <w:t>сельхозкультур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b/>
                <w:sz w:val="22"/>
                <w:szCs w:val="22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>2014г. в % к 2013г.</w:t>
            </w:r>
          </w:p>
        </w:tc>
      </w:tr>
      <w:tr w:rsidR="007B6469" w:rsidRPr="00633D1D" w:rsidTr="00206C5C">
        <w:trPr>
          <w:trHeight w:hRule="exact" w:val="336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зерновые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115,4</w:t>
            </w:r>
          </w:p>
        </w:tc>
      </w:tr>
      <w:tr w:rsidR="007B6469" w:rsidRPr="00633D1D" w:rsidTr="00206C5C">
        <w:trPr>
          <w:trHeight w:hRule="exact" w:val="33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картофель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81,5</w:t>
            </w:r>
          </w:p>
        </w:tc>
      </w:tr>
      <w:tr w:rsidR="007B6469" w:rsidRPr="00633D1D" w:rsidTr="00206C5C">
        <w:trPr>
          <w:trHeight w:hRule="exact" w:val="326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Овощи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105,2</w:t>
            </w:r>
          </w:p>
        </w:tc>
      </w:tr>
      <w:tr w:rsidR="007B6469" w:rsidRPr="00633D1D" w:rsidTr="00206C5C">
        <w:trPr>
          <w:trHeight w:hRule="exact" w:val="336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виноград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116,6</w:t>
            </w:r>
          </w:p>
        </w:tc>
      </w:tr>
      <w:tr w:rsidR="007B6469" w:rsidRPr="00633D1D" w:rsidTr="00206C5C">
        <w:trPr>
          <w:trHeight w:hRule="exact" w:val="3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rStyle w:val="20"/>
                <w:rFonts w:eastAsia="Gungsuh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rStyle w:val="20"/>
                <w:rFonts w:eastAsia="Gungsuh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</w:tr>
      <w:tr w:rsidR="007B6469" w:rsidRPr="00633D1D" w:rsidTr="00206C5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59" w:type="dxa"/>
          <w:trHeight w:val="100"/>
          <w:jc w:val="center"/>
        </w:trPr>
        <w:tc>
          <w:tcPr>
            <w:tcW w:w="7956" w:type="dxa"/>
            <w:gridSpan w:val="3"/>
          </w:tcPr>
          <w:p w:rsidR="007B6469" w:rsidRPr="00633D1D" w:rsidRDefault="007B6469" w:rsidP="00206C5C">
            <w:pPr>
              <w:pStyle w:val="a4"/>
              <w:rPr>
                <w:rFonts w:eastAsia="Tahoma"/>
                <w:sz w:val="22"/>
                <w:szCs w:val="22"/>
              </w:rPr>
            </w:pPr>
          </w:p>
        </w:tc>
      </w:tr>
    </w:tbl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a7"/>
          <w:rFonts w:eastAsia="Calibri"/>
          <w:sz w:val="22"/>
          <w:szCs w:val="22"/>
        </w:rPr>
        <w:t xml:space="preserve">Таблица 2. Урожайность основных видов продукции растениеводства </w:t>
      </w:r>
      <w:r w:rsidRPr="00633D1D">
        <w:rPr>
          <w:rStyle w:val="14pt"/>
          <w:rFonts w:eastAsia="Calibri"/>
          <w:sz w:val="22"/>
          <w:szCs w:val="22"/>
        </w:rPr>
        <w:t>(</w:t>
      </w:r>
      <w:proofErr w:type="spellStart"/>
      <w:r w:rsidRPr="00633D1D">
        <w:rPr>
          <w:rStyle w:val="14pt"/>
          <w:rFonts w:eastAsia="Calibri"/>
          <w:sz w:val="22"/>
          <w:szCs w:val="22"/>
        </w:rPr>
        <w:t>ц</w:t>
      </w:r>
      <w:proofErr w:type="spellEnd"/>
      <w:r w:rsidRPr="00633D1D">
        <w:rPr>
          <w:rStyle w:val="14pt"/>
          <w:rFonts w:eastAsia="Calibri"/>
          <w:sz w:val="22"/>
          <w:szCs w:val="22"/>
        </w:rPr>
        <w:t>/га)</w:t>
      </w:r>
    </w:p>
    <w:tbl>
      <w:tblPr>
        <w:tblOverlap w:val="never"/>
        <w:tblW w:w="0" w:type="auto"/>
        <w:jc w:val="center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7"/>
        <w:gridCol w:w="1968"/>
        <w:gridCol w:w="1987"/>
      </w:tblGrid>
      <w:tr w:rsidR="007B6469" w:rsidRPr="00633D1D" w:rsidTr="00206C5C">
        <w:trPr>
          <w:trHeight w:val="667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 xml:space="preserve">Наименование </w:t>
            </w:r>
            <w:proofErr w:type="spellStart"/>
            <w:r w:rsidRPr="00633D1D">
              <w:rPr>
                <w:rStyle w:val="135pt0"/>
                <w:rFonts w:eastAsia="Gungsuh"/>
                <w:sz w:val="22"/>
                <w:szCs w:val="22"/>
              </w:rPr>
              <w:t>сельхозкультур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>2013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>2014 год</w:t>
            </w:r>
          </w:p>
        </w:tc>
      </w:tr>
      <w:tr w:rsidR="007B6469" w:rsidRPr="00633D1D" w:rsidTr="00206C5C">
        <w:trPr>
          <w:trHeight w:hRule="exact" w:val="331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зерновые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33,3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38,2</w:t>
            </w:r>
          </w:p>
        </w:tc>
      </w:tr>
      <w:tr w:rsidR="007B6469" w:rsidRPr="00633D1D" w:rsidTr="00206C5C">
        <w:trPr>
          <w:trHeight w:hRule="exact" w:val="331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виноград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96,1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116,5</w:t>
            </w:r>
          </w:p>
        </w:tc>
      </w:tr>
      <w:tr w:rsidR="007B6469" w:rsidRPr="00633D1D" w:rsidTr="00206C5C">
        <w:trPr>
          <w:trHeight w:hRule="exact" w:val="336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картофель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173,5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171,8</w:t>
            </w:r>
          </w:p>
        </w:tc>
      </w:tr>
      <w:tr w:rsidR="007B6469" w:rsidRPr="00633D1D" w:rsidTr="00206C5C">
        <w:trPr>
          <w:trHeight w:hRule="exact" w:val="331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овощи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176,4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182,7</w:t>
            </w:r>
          </w:p>
        </w:tc>
      </w:tr>
      <w:tr w:rsidR="007B6469" w:rsidRPr="00633D1D" w:rsidTr="00206C5C">
        <w:trPr>
          <w:trHeight w:hRule="exact" w:val="35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</w:tr>
      <w:tr w:rsidR="007B6469" w:rsidRPr="00633D1D" w:rsidTr="00206C5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8932" w:type="dxa"/>
            <w:gridSpan w:val="3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</w:tr>
    </w:tbl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lastRenderedPageBreak/>
        <w:t>Произведено в 2014 году зерна на 15,4% больше, чем в предыдущем году,   увеличилось производство овощей и винограда на 5-17%.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Одним из основных направлений приоритетного проекта «Эффективный АПК»  является создание рисового кластера для развития рисоводства.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Рисовые чеки в районе занимают   8500 га, что составляет 32,2% от общей площади пашни в районе. В 2014 году рис в районе возделывали на площади 1650 гектар.  Капитальн</w:t>
      </w:r>
      <w:proofErr w:type="gramStart"/>
      <w:r w:rsidRPr="00633D1D">
        <w:rPr>
          <w:sz w:val="22"/>
          <w:szCs w:val="22"/>
        </w:rPr>
        <w:t>о-</w:t>
      </w:r>
      <w:proofErr w:type="gramEnd"/>
      <w:r w:rsidRPr="00633D1D">
        <w:rPr>
          <w:sz w:val="22"/>
          <w:szCs w:val="22"/>
        </w:rPr>
        <w:t xml:space="preserve"> восстановительные планировки рисовых чеков в 2014 году были проведены  на пощади 250 гектар. В результате проведенной работы в районе произведено риса-сырца 8848 тонн, против 5935 тонн в 2013 году. 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 xml:space="preserve">Огромную лепту в производство продукции растениеводства внесли арендаторы </w:t>
      </w:r>
      <w:proofErr w:type="gramStart"/>
      <w:r w:rsidRPr="00633D1D">
        <w:rPr>
          <w:rStyle w:val="20"/>
          <w:rFonts w:eastAsia="Gungsuh"/>
          <w:sz w:val="22"/>
          <w:szCs w:val="22"/>
        </w:rPr>
        <w:t>–р</w:t>
      </w:r>
      <w:proofErr w:type="gramEnd"/>
      <w:r w:rsidRPr="00633D1D">
        <w:rPr>
          <w:rStyle w:val="20"/>
          <w:rFonts w:eastAsia="Gungsuh"/>
          <w:sz w:val="22"/>
          <w:szCs w:val="22"/>
        </w:rPr>
        <w:t xml:space="preserve">исоводы района. </w:t>
      </w:r>
      <w:proofErr w:type="gramStart"/>
      <w:r w:rsidRPr="00633D1D">
        <w:rPr>
          <w:rStyle w:val="20"/>
          <w:rFonts w:eastAsia="Gungsuh"/>
          <w:sz w:val="22"/>
          <w:szCs w:val="22"/>
        </w:rPr>
        <w:t xml:space="preserve">Ими произведено 7350 тонн риса-сырца или 83 % всего произведенного риса в районе, что на 2290 тонн больше чем в 2013 году, так как в связи с экономической  выгодностью риса ими площади под рисами были в 2014 году были увеличены на 22%.  Рисоводы селений Татаюрт и </w:t>
      </w:r>
      <w:proofErr w:type="spellStart"/>
      <w:r w:rsidRPr="00633D1D">
        <w:rPr>
          <w:rStyle w:val="20"/>
          <w:rFonts w:eastAsia="Gungsuh"/>
          <w:sz w:val="22"/>
          <w:szCs w:val="22"/>
        </w:rPr>
        <w:t>Тамазатюбе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 в этом году получили в среднем по 65-70  центнеров с каждого гектара против 45</w:t>
      </w:r>
      <w:proofErr w:type="gramEnd"/>
      <w:r w:rsidRPr="00633D1D">
        <w:rPr>
          <w:rStyle w:val="20"/>
          <w:rFonts w:eastAsia="Gungsuh"/>
          <w:sz w:val="22"/>
          <w:szCs w:val="22"/>
        </w:rPr>
        <w:t xml:space="preserve"> -50центнеров в 2013 году.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2015 году планируется увеличить площади под рисами еще на 400 гектаров или на 25 % по отношению к 2014 году. Для этого необходимо привести в норму работу оросительной и коллекторно-дренажной системы. На сегодняшний день ведутся работы по ремонту оросительной сети и гидротехнических сооружений.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Развитие виноградарства в районе стало ключевым моментом развития и укрепления сельского хозяйства района, так как в приоритетном проекте «Эффективный АПК» определен кластерный подход развитию виноградарства. В 2014 году определенная работа была проведена и в этом направлении.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Основным условием для виноградарства является пригодность почв под виноградники. Проведение почвенных анализов пригодности земель к ведению виноградарства показал, что наиболее пригодными под виноград являются земли </w:t>
      </w:r>
      <w:proofErr w:type="spellStart"/>
      <w:r w:rsidRPr="00633D1D">
        <w:rPr>
          <w:sz w:val="22"/>
          <w:szCs w:val="22"/>
        </w:rPr>
        <w:t>сельхозназначения</w:t>
      </w:r>
      <w:proofErr w:type="spellEnd"/>
      <w:r w:rsidRPr="00633D1D">
        <w:rPr>
          <w:sz w:val="22"/>
          <w:szCs w:val="22"/>
        </w:rPr>
        <w:t xml:space="preserve"> селения Хамаматюрт и поэтому основной акцент сделан развитию  кластеров виноделия в селении Хамаматюрт. По состоянию на 1 января 2014 года   у фермеров района  виноградники занимали  149 гектара. Осенью 2014 года крестьянско-фермерским хозяйством «Восход» заложены виноградники на площади 20 га. Крестьянско-фермерским хозяйством «Хазар» проведены все </w:t>
      </w:r>
      <w:proofErr w:type="spellStart"/>
      <w:r w:rsidRPr="00633D1D">
        <w:rPr>
          <w:sz w:val="22"/>
          <w:szCs w:val="22"/>
        </w:rPr>
        <w:t>предпосадочные</w:t>
      </w:r>
      <w:proofErr w:type="spellEnd"/>
      <w:r w:rsidRPr="00633D1D">
        <w:rPr>
          <w:sz w:val="22"/>
          <w:szCs w:val="22"/>
        </w:rPr>
        <w:t xml:space="preserve"> мероприятия  на площади 10 га, имеется посадочный материал, но в связи с погодными условиями закладка виноградников задерживается. Помимо фермеров района закладка новых виноградников произведена на площади 7 гектар в личном подсобном хозяйстве района.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Неплохих результатов добились фермеры района и в производстве винограда с плодоносящих площадей виноградников. С площади 109 гектар выращено и собрано 1300 тонн солнечных ягод, с урожайностью с одного гектара плодоносящей площади 119,2 центнера, что на 37 центнера больше с каждого гектара по сравнению с показателями прошлого года. 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Подготовлены инвестиционные площадки на 28 га под закладку новых виноградников в 2015 году.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Главой нашей республики 2015 год объявлен Годом садоводства. Опережая мероприятия, связанные с годом садоводства, в районе разработана и утверждена районным Собранием  Программа развития садоводства на 2014-2016 годы и  в целях реализации программы районом выделены финансовые средства на закладку 10 гектаров сада Люксембургскому </w:t>
      </w:r>
      <w:proofErr w:type="spellStart"/>
      <w:r w:rsidRPr="00633D1D">
        <w:rPr>
          <w:sz w:val="22"/>
          <w:szCs w:val="22"/>
        </w:rPr>
        <w:t>агротехнологическому</w:t>
      </w:r>
      <w:proofErr w:type="spellEnd"/>
      <w:r w:rsidRPr="00633D1D">
        <w:rPr>
          <w:sz w:val="22"/>
          <w:szCs w:val="22"/>
        </w:rPr>
        <w:t xml:space="preserve"> лицею.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Кроме этого,  проведены все </w:t>
      </w:r>
      <w:proofErr w:type="spellStart"/>
      <w:r w:rsidRPr="00633D1D">
        <w:rPr>
          <w:sz w:val="22"/>
          <w:szCs w:val="22"/>
        </w:rPr>
        <w:t>предпосадочные</w:t>
      </w:r>
      <w:proofErr w:type="spellEnd"/>
      <w:r w:rsidRPr="00633D1D">
        <w:rPr>
          <w:sz w:val="22"/>
          <w:szCs w:val="22"/>
        </w:rPr>
        <w:t xml:space="preserve"> агротехнические мероприятия крестьянско-фермерским хозяйством «</w:t>
      </w:r>
      <w:proofErr w:type="spellStart"/>
      <w:r w:rsidRPr="00633D1D">
        <w:rPr>
          <w:sz w:val="22"/>
          <w:szCs w:val="22"/>
        </w:rPr>
        <w:t>Юзюмчю</w:t>
      </w:r>
      <w:proofErr w:type="spellEnd"/>
      <w:r w:rsidRPr="00633D1D">
        <w:rPr>
          <w:sz w:val="22"/>
          <w:szCs w:val="22"/>
        </w:rPr>
        <w:t>»  в селении  Хамаматюрт под закладку 10 гектаров орехоплодного сада.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Оказаны услуги по изучению фитосанитарной обстановки сельскохозяйственных угодий на площади 76 тыс. га на выявление саранчовых вредителей и мышевидных грызунов, вредителей и болезней озимых зерновых, овощных культур и бахчи, люцерны и прочих культур.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Проведены защитные мероприятия против болезней растений на площади 190 га, против сорной растительности - на 330 га, против различных вредителей растений - на 300 га, а против саранчовых вредителей на площади 5800 га.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В 2014 году были получены результаты почвенно-агрохимического обследования сельхозугодий района, которые были проведены в 2013  году.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В результате обследования выявлено, что  по сравнению с 1999 годом уменьшено содержание подвижного фосфора, содержание обменного калия остались на градации высокой степени обеспеченности, содержание гумуса увеличился в среднем на 0,5- 0,9 %.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bookmarkStart w:id="0" w:name="bookmark0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Животноводство</w:t>
      </w:r>
      <w:bookmarkEnd w:id="0"/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Объем производства продукции животноводства составил 1627,3 млн. рублей, его доля в общем объеме продукции составила 55,3%. Увеличение продукции животноводства по сравнению с прошлым годом составило 115,8%.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Таблица 4. Производство основных видов продукции животноводства</w:t>
      </w:r>
    </w:p>
    <w:tbl>
      <w:tblPr>
        <w:tblW w:w="9424" w:type="dxa"/>
        <w:jc w:val="center"/>
        <w:tblInd w:w="10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29"/>
        <w:gridCol w:w="1843"/>
        <w:gridCol w:w="2126"/>
        <w:gridCol w:w="2126"/>
      </w:tblGrid>
      <w:tr w:rsidR="007B6469" w:rsidRPr="00633D1D" w:rsidTr="00206C5C">
        <w:trPr>
          <w:trHeight w:hRule="exact" w:val="288"/>
          <w:jc w:val="center"/>
        </w:trPr>
        <w:tc>
          <w:tcPr>
            <w:tcW w:w="3329" w:type="dxa"/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 xml:space="preserve">  (тонн) </w:t>
            </w:r>
          </w:p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 xml:space="preserve"> </w:t>
            </w:r>
            <w:r w:rsidRPr="00633D1D">
              <w:rPr>
                <w:rStyle w:val="20"/>
                <w:rFonts w:eastAsia="Gungsuh"/>
                <w:sz w:val="22"/>
                <w:szCs w:val="22"/>
              </w:rPr>
              <w:t>(тонн)</w:t>
            </w:r>
          </w:p>
        </w:tc>
        <w:tc>
          <w:tcPr>
            <w:tcW w:w="2126" w:type="dxa"/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</w:tr>
      <w:tr w:rsidR="007B6469" w:rsidRPr="00633D1D" w:rsidTr="00206C5C">
        <w:trPr>
          <w:trHeight w:hRule="exact" w:val="653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>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>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rStyle w:val="20"/>
                <w:rFonts w:eastAsia="Gungsuh"/>
                <w:sz w:val="22"/>
                <w:szCs w:val="22"/>
              </w:rPr>
            </w:pPr>
            <w:r w:rsidRPr="00633D1D">
              <w:rPr>
                <w:rStyle w:val="135pt0"/>
                <w:rFonts w:eastAsia="Gungsuh"/>
                <w:sz w:val="22"/>
                <w:szCs w:val="22"/>
              </w:rPr>
              <w:t xml:space="preserve"> 2014г. в </w:t>
            </w:r>
            <w:r w:rsidRPr="00633D1D">
              <w:rPr>
                <w:rStyle w:val="20"/>
                <w:rFonts w:eastAsia="Gungsuh"/>
                <w:sz w:val="22"/>
                <w:szCs w:val="22"/>
              </w:rPr>
              <w:t>%</w:t>
            </w:r>
          </w:p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 xml:space="preserve">     к </w:t>
            </w:r>
            <w:r w:rsidRPr="00633D1D">
              <w:rPr>
                <w:rStyle w:val="135pt0"/>
                <w:rFonts w:eastAsia="Gungsuh"/>
                <w:sz w:val="22"/>
                <w:szCs w:val="22"/>
              </w:rPr>
              <w:t>2013г.</w:t>
            </w:r>
          </w:p>
        </w:tc>
      </w:tr>
      <w:tr w:rsidR="007B6469" w:rsidRPr="00633D1D" w:rsidTr="00206C5C">
        <w:trPr>
          <w:trHeight w:hRule="exact" w:val="32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Мясо в живом весе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8191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8400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102,5</w:t>
            </w:r>
          </w:p>
        </w:tc>
      </w:tr>
      <w:tr w:rsidR="007B6469" w:rsidRPr="00633D1D" w:rsidTr="00206C5C">
        <w:trPr>
          <w:trHeight w:hRule="exact" w:val="331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Молоко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42000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44600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105,0</w:t>
            </w:r>
          </w:p>
        </w:tc>
      </w:tr>
      <w:tr w:rsidR="007B6469" w:rsidRPr="00633D1D" w:rsidTr="00206C5C">
        <w:trPr>
          <w:trHeight w:hRule="exact" w:val="389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Яйца (</w:t>
            </w:r>
            <w:proofErr w:type="spellStart"/>
            <w:r w:rsidRPr="00633D1D">
              <w:rPr>
                <w:rStyle w:val="20"/>
                <w:rFonts w:eastAsia="Gungsuh"/>
                <w:sz w:val="22"/>
                <w:szCs w:val="22"/>
              </w:rPr>
              <w:t>тыс</w:t>
            </w:r>
            <w:proofErr w:type="gramStart"/>
            <w:r w:rsidRPr="00633D1D">
              <w:rPr>
                <w:rStyle w:val="20"/>
                <w:rFonts w:eastAsia="Gungsuh"/>
                <w:sz w:val="22"/>
                <w:szCs w:val="22"/>
              </w:rPr>
              <w:t>.ш</w:t>
            </w:r>
            <w:proofErr w:type="gramEnd"/>
            <w:r w:rsidRPr="00633D1D">
              <w:rPr>
                <w:rStyle w:val="20"/>
                <w:rFonts w:eastAsia="Gungsuh"/>
                <w:sz w:val="22"/>
                <w:szCs w:val="22"/>
              </w:rPr>
              <w:t>т</w:t>
            </w:r>
            <w:proofErr w:type="spellEnd"/>
            <w:r w:rsidRPr="00633D1D">
              <w:rPr>
                <w:rStyle w:val="20"/>
                <w:rFonts w:eastAsia="Gungsuh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5699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106</w:t>
            </w:r>
          </w:p>
        </w:tc>
      </w:tr>
      <w:tr w:rsidR="007B6469" w:rsidRPr="00633D1D" w:rsidTr="00206C5C">
        <w:trPr>
          <w:trHeight w:hRule="exact" w:val="346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Шерсть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rStyle w:val="20"/>
                <w:rFonts w:eastAsia="Gungsuh"/>
                <w:sz w:val="22"/>
                <w:szCs w:val="22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102,0</w:t>
            </w:r>
          </w:p>
        </w:tc>
      </w:tr>
      <w:tr w:rsidR="007B6469" w:rsidRPr="00633D1D" w:rsidTr="00206C5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9424" w:type="dxa"/>
            <w:gridSpan w:val="4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</w:tr>
    </w:tbl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Таблица 5. Продуктивность скота и птицы в хозяйствах всех категорий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237"/>
        <w:gridCol w:w="1384"/>
        <w:gridCol w:w="986"/>
      </w:tblGrid>
      <w:tr w:rsidR="007B6469" w:rsidRPr="00633D1D" w:rsidTr="00206C5C">
        <w:tc>
          <w:tcPr>
            <w:tcW w:w="56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2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Ед. </w:t>
            </w:r>
            <w:proofErr w:type="spellStart"/>
            <w:r w:rsidRPr="00633D1D">
              <w:rPr>
                <w:sz w:val="22"/>
                <w:szCs w:val="22"/>
              </w:rPr>
              <w:t>измер</w:t>
            </w:r>
            <w:proofErr w:type="spellEnd"/>
            <w:r w:rsidRPr="00633D1D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2013год</w:t>
            </w:r>
          </w:p>
        </w:tc>
        <w:tc>
          <w:tcPr>
            <w:tcW w:w="986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2014год</w:t>
            </w:r>
          </w:p>
        </w:tc>
      </w:tr>
      <w:tr w:rsidR="007B6469" w:rsidRPr="00633D1D" w:rsidTr="00206C5C">
        <w:tc>
          <w:tcPr>
            <w:tcW w:w="56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Средний удой от одной коровы</w:t>
            </w:r>
          </w:p>
        </w:tc>
        <w:tc>
          <w:tcPr>
            <w:tcW w:w="12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 кг</w:t>
            </w:r>
          </w:p>
        </w:tc>
        <w:tc>
          <w:tcPr>
            <w:tcW w:w="1384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 2084</w:t>
            </w:r>
          </w:p>
        </w:tc>
        <w:tc>
          <w:tcPr>
            <w:tcW w:w="986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2163</w:t>
            </w:r>
          </w:p>
        </w:tc>
      </w:tr>
      <w:tr w:rsidR="007B6469" w:rsidRPr="00633D1D" w:rsidTr="00206C5C">
        <w:tc>
          <w:tcPr>
            <w:tcW w:w="56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Средняя яйценоскость кур за  год</w:t>
            </w:r>
          </w:p>
        </w:tc>
        <w:tc>
          <w:tcPr>
            <w:tcW w:w="12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штук</w:t>
            </w:r>
          </w:p>
        </w:tc>
        <w:tc>
          <w:tcPr>
            <w:tcW w:w="1384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86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100</w:t>
            </w:r>
          </w:p>
        </w:tc>
      </w:tr>
      <w:tr w:rsidR="007B6469" w:rsidRPr="00633D1D" w:rsidTr="00206C5C">
        <w:tc>
          <w:tcPr>
            <w:tcW w:w="56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Средний настриг шерсти от 1 овцы за год </w:t>
            </w:r>
          </w:p>
        </w:tc>
        <w:tc>
          <w:tcPr>
            <w:tcW w:w="12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384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   3,6</w:t>
            </w:r>
          </w:p>
        </w:tc>
        <w:tc>
          <w:tcPr>
            <w:tcW w:w="986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 4,4</w:t>
            </w:r>
          </w:p>
        </w:tc>
      </w:tr>
      <w:tr w:rsidR="007B6469" w:rsidRPr="00633D1D" w:rsidTr="00206C5C">
        <w:tc>
          <w:tcPr>
            <w:tcW w:w="56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Выход приплода на 100 коров за год</w:t>
            </w:r>
          </w:p>
        </w:tc>
        <w:tc>
          <w:tcPr>
            <w:tcW w:w="12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 голов</w:t>
            </w:r>
          </w:p>
        </w:tc>
        <w:tc>
          <w:tcPr>
            <w:tcW w:w="1384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82</w:t>
            </w:r>
          </w:p>
        </w:tc>
        <w:tc>
          <w:tcPr>
            <w:tcW w:w="986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84</w:t>
            </w:r>
          </w:p>
        </w:tc>
      </w:tr>
      <w:tr w:rsidR="007B6469" w:rsidRPr="00633D1D" w:rsidTr="00206C5C">
        <w:tc>
          <w:tcPr>
            <w:tcW w:w="56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Выход приплода на 100 овцематок на год</w:t>
            </w:r>
          </w:p>
        </w:tc>
        <w:tc>
          <w:tcPr>
            <w:tcW w:w="1237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  голов</w:t>
            </w:r>
          </w:p>
        </w:tc>
        <w:tc>
          <w:tcPr>
            <w:tcW w:w="1384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>93</w:t>
            </w:r>
          </w:p>
        </w:tc>
        <w:tc>
          <w:tcPr>
            <w:tcW w:w="986" w:type="dxa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  <w:r w:rsidRPr="00633D1D">
              <w:rPr>
                <w:sz w:val="22"/>
                <w:szCs w:val="22"/>
              </w:rPr>
              <w:t xml:space="preserve">    94        </w:t>
            </w:r>
          </w:p>
        </w:tc>
      </w:tr>
    </w:tbl>
    <w:p w:rsidR="007B6469" w:rsidRPr="00633D1D" w:rsidRDefault="007B6469" w:rsidP="007B6469">
      <w:pPr>
        <w:pStyle w:val="a4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9"/>
      </w:tblGrid>
      <w:tr w:rsidR="007B6469" w:rsidRPr="00633D1D" w:rsidTr="00206C5C">
        <w:trPr>
          <w:trHeight w:hRule="exact" w:val="230"/>
          <w:jc w:val="center"/>
        </w:trPr>
        <w:tc>
          <w:tcPr>
            <w:tcW w:w="9609" w:type="dxa"/>
            <w:shd w:val="clear" w:color="auto" w:fill="FFFFFF"/>
          </w:tcPr>
          <w:p w:rsidR="007B6469" w:rsidRPr="00633D1D" w:rsidRDefault="007B6469" w:rsidP="00206C5C">
            <w:pPr>
              <w:pStyle w:val="a4"/>
              <w:rPr>
                <w:sz w:val="22"/>
                <w:szCs w:val="22"/>
              </w:rPr>
            </w:pPr>
          </w:p>
        </w:tc>
      </w:tr>
    </w:tbl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В последние годы положение дел в животноводстве динамично стабилизируется. Достигнуты положительные результаты, в частности, по увеличению численности поголовья как КРС, так МРС и птицы. Несмотря на тяжелый труд, низкие закупочные цены на молоко и мясо, отсутствие сбыта произведенной продукции и низкой окупаемости труда, животноводы района прикладывают все свои силы для поддержки отрасли.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rStyle w:val="20"/>
          <w:rFonts w:eastAsia="Gungsuh"/>
          <w:sz w:val="22"/>
          <w:szCs w:val="22"/>
        </w:rPr>
        <w:t>Так, например, производство мяса по сравнению с 2013 годом увеличилось на 2,5%, молоко на 6,2%, яиц на 6%, шерсти на 2%. Средний удой с одной коровы вырос на 79 кг, настриг шерсти от 1 овцы на 122 грамм, выход приплода на 100 коров в год увеличился на 2,4%, на 100 овцематок ,2%.</w:t>
      </w:r>
      <w:proofErr w:type="gramEnd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Увеличению этих показателей способствовал вклад таких сельхозпредприятий как СПК  «Сектор», надоивший с одной фуражной коровы 3234 литров, СПК «Мичурина» - 2390 литров, КФХ «</w:t>
      </w:r>
      <w:proofErr w:type="spellStart"/>
      <w:r w:rsidRPr="00633D1D">
        <w:rPr>
          <w:rStyle w:val="20"/>
          <w:rFonts w:eastAsia="Gungsuh"/>
          <w:sz w:val="22"/>
          <w:szCs w:val="22"/>
        </w:rPr>
        <w:t>Нур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» - 3966, КФХ  ИП </w:t>
      </w:r>
      <w:proofErr w:type="spellStart"/>
      <w:r w:rsidRPr="00633D1D">
        <w:rPr>
          <w:rStyle w:val="20"/>
          <w:rFonts w:eastAsia="Gungsuh"/>
          <w:sz w:val="22"/>
          <w:szCs w:val="22"/>
        </w:rPr>
        <w:t>Хизриева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 </w:t>
      </w:r>
      <w:proofErr w:type="gramStart"/>
      <w:r w:rsidRPr="00633D1D">
        <w:rPr>
          <w:rStyle w:val="20"/>
          <w:rFonts w:eastAsia="Gungsuh"/>
          <w:sz w:val="22"/>
          <w:szCs w:val="22"/>
        </w:rPr>
        <w:t>З</w:t>
      </w:r>
      <w:proofErr w:type="gramEnd"/>
      <w:r w:rsidRPr="00633D1D">
        <w:rPr>
          <w:rStyle w:val="20"/>
          <w:rFonts w:eastAsia="Gungsuh"/>
          <w:sz w:val="22"/>
          <w:szCs w:val="22"/>
        </w:rPr>
        <w:t xml:space="preserve"> - 2803 литров и многие другие.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 xml:space="preserve"> Нужно также отметить работу СПК «Беркут», где имеется КРС в количестве 192 голов, из них 152 головы дойного стада. Производство молока на одну фуражную корову в 2014 году составило 2325 литров, выход телят 96% на 100 коров.  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 xml:space="preserve">В рамках приоритетного проекта «Эффективный АПК»   в 2014 году завершено строительство и введено в эксплуатацию животноводческое помещение на 200 голов дойного стада в ООО «Авангард» </w:t>
      </w:r>
      <w:proofErr w:type="gramStart"/>
      <w:r w:rsidRPr="00633D1D">
        <w:rPr>
          <w:rStyle w:val="20"/>
          <w:rFonts w:eastAsia="Gungsuh"/>
          <w:sz w:val="22"/>
          <w:szCs w:val="22"/>
        </w:rPr>
        <w:t>в</w:t>
      </w:r>
      <w:proofErr w:type="gramEnd"/>
      <w:r w:rsidRPr="00633D1D">
        <w:rPr>
          <w:rStyle w:val="20"/>
          <w:rFonts w:eastAsia="Gungsuh"/>
          <w:sz w:val="22"/>
          <w:szCs w:val="22"/>
        </w:rPr>
        <w:t xml:space="preserve"> сел. </w:t>
      </w:r>
      <w:proofErr w:type="spellStart"/>
      <w:r w:rsidRPr="00633D1D">
        <w:rPr>
          <w:rStyle w:val="20"/>
          <w:rFonts w:eastAsia="Gungsuh"/>
          <w:sz w:val="22"/>
          <w:szCs w:val="22"/>
        </w:rPr>
        <w:t>Хасанай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, а также птицеферма по выращиванию молодняка </w:t>
      </w:r>
      <w:proofErr w:type="gramStart"/>
      <w:r w:rsidRPr="00633D1D">
        <w:rPr>
          <w:rStyle w:val="20"/>
          <w:rFonts w:eastAsia="Gungsuh"/>
          <w:sz w:val="22"/>
          <w:szCs w:val="22"/>
        </w:rPr>
        <w:t>–б</w:t>
      </w:r>
      <w:proofErr w:type="gramEnd"/>
      <w:r w:rsidRPr="00633D1D">
        <w:rPr>
          <w:rStyle w:val="20"/>
          <w:rFonts w:eastAsia="Gungsuh"/>
          <w:sz w:val="22"/>
          <w:szCs w:val="22"/>
        </w:rPr>
        <w:t>ройлеров на 65 тыс.голов КФХ «</w:t>
      </w:r>
      <w:proofErr w:type="spellStart"/>
      <w:r w:rsidRPr="00633D1D">
        <w:rPr>
          <w:rStyle w:val="20"/>
          <w:rFonts w:eastAsia="Gungsuh"/>
          <w:sz w:val="22"/>
          <w:szCs w:val="22"/>
        </w:rPr>
        <w:t>АбдурахмановР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.», который  произвел 840 тонн птичьего мяса. 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ИП КФХ «</w:t>
      </w:r>
      <w:proofErr w:type="spellStart"/>
      <w:r w:rsidRPr="00633D1D">
        <w:rPr>
          <w:rStyle w:val="20"/>
          <w:rFonts w:eastAsia="Gungsuh"/>
          <w:sz w:val="22"/>
          <w:szCs w:val="22"/>
        </w:rPr>
        <w:t>Камавов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 Т.» в 2014 году произвел мясо птицы в количестве 1033 тонн.   </w:t>
      </w:r>
      <w:proofErr w:type="spellStart"/>
      <w:r w:rsidRPr="00633D1D">
        <w:rPr>
          <w:rStyle w:val="20"/>
          <w:rFonts w:eastAsia="Gungsuh"/>
          <w:sz w:val="22"/>
          <w:szCs w:val="22"/>
        </w:rPr>
        <w:t>Среднесдаточный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 вес одной головы составил  2,7 -3,0 кг в убойном весе. Всего в  2014 году ими произведено 1873 тонн  мясо птицы. На перспективу предусматривается увеличение территории откормочных площадок, а также число рабочих мест.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Начато строительство рыбоводного хозяйства ООО «</w:t>
      </w:r>
      <w:proofErr w:type="spellStart"/>
      <w:r w:rsidRPr="00633D1D">
        <w:rPr>
          <w:rStyle w:val="20"/>
          <w:rFonts w:eastAsia="Gungsuh"/>
          <w:sz w:val="22"/>
          <w:szCs w:val="22"/>
        </w:rPr>
        <w:t>Нияро</w:t>
      </w:r>
      <w:proofErr w:type="spellEnd"/>
      <w:r w:rsidRPr="00633D1D">
        <w:rPr>
          <w:rStyle w:val="20"/>
          <w:rFonts w:eastAsia="Gungsuh"/>
          <w:sz w:val="22"/>
          <w:szCs w:val="22"/>
        </w:rPr>
        <w:t>» в с</w:t>
      </w:r>
      <w:proofErr w:type="gramStart"/>
      <w:r w:rsidRPr="00633D1D">
        <w:rPr>
          <w:rStyle w:val="20"/>
          <w:rFonts w:eastAsia="Gungsuh"/>
          <w:sz w:val="22"/>
          <w:szCs w:val="22"/>
        </w:rPr>
        <w:t>.Л</w:t>
      </w:r>
      <w:proofErr w:type="gramEnd"/>
      <w:r w:rsidRPr="00633D1D">
        <w:rPr>
          <w:rStyle w:val="20"/>
          <w:rFonts w:eastAsia="Gungsuh"/>
          <w:sz w:val="22"/>
          <w:szCs w:val="22"/>
        </w:rPr>
        <w:t>ьвовское №1 по разведению и выращиванию рыб осетровых пород с мощностью объекта до 5 тонн в год.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 xml:space="preserve">Подготовлена инвестиционная площадка с площадью 150 га для выращивания и добычи прудовых пород рыб  в </w:t>
      </w:r>
      <w:proofErr w:type="spellStart"/>
      <w:r w:rsidRPr="00633D1D">
        <w:rPr>
          <w:rStyle w:val="20"/>
          <w:rFonts w:eastAsia="Gungsuh"/>
          <w:sz w:val="22"/>
          <w:szCs w:val="22"/>
        </w:rPr>
        <w:t>рыбопроизводственном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 комплексе (РПК) «Каспий» в </w:t>
      </w:r>
      <w:proofErr w:type="spellStart"/>
      <w:r w:rsidRPr="00633D1D">
        <w:rPr>
          <w:rStyle w:val="20"/>
          <w:rFonts w:eastAsia="Gungsuh"/>
          <w:sz w:val="22"/>
          <w:szCs w:val="22"/>
        </w:rPr>
        <w:t>сел</w:t>
      </w:r>
      <w:proofErr w:type="gramStart"/>
      <w:r w:rsidRPr="00633D1D">
        <w:rPr>
          <w:rStyle w:val="20"/>
          <w:rFonts w:eastAsia="Gungsuh"/>
          <w:sz w:val="22"/>
          <w:szCs w:val="22"/>
        </w:rPr>
        <w:t>.Н</w:t>
      </w:r>
      <w:proofErr w:type="gramEnd"/>
      <w:r w:rsidRPr="00633D1D">
        <w:rPr>
          <w:rStyle w:val="20"/>
          <w:rFonts w:eastAsia="Gungsuh"/>
          <w:sz w:val="22"/>
          <w:szCs w:val="22"/>
        </w:rPr>
        <w:t>овая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 Коса.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Несмотря на положительные тенденции развития животноводства, наблюдаются и некоторые негативные моменты: уменьшены поголовье КРС, в том числе и дойного стада в таких сельхозпредприятиях как СПК «</w:t>
      </w:r>
      <w:proofErr w:type="spellStart"/>
      <w:r w:rsidRPr="00633D1D">
        <w:rPr>
          <w:rStyle w:val="20"/>
          <w:rFonts w:eastAsia="Gungsuh"/>
          <w:sz w:val="22"/>
          <w:szCs w:val="22"/>
        </w:rPr>
        <w:t>Казиюртовский</w:t>
      </w:r>
      <w:proofErr w:type="spellEnd"/>
      <w:r w:rsidRPr="00633D1D">
        <w:rPr>
          <w:rStyle w:val="20"/>
          <w:rFonts w:eastAsia="Gungsuh"/>
          <w:sz w:val="22"/>
          <w:szCs w:val="22"/>
        </w:rPr>
        <w:t>», ООО «</w:t>
      </w:r>
      <w:proofErr w:type="spellStart"/>
      <w:r w:rsidRPr="00633D1D">
        <w:rPr>
          <w:rStyle w:val="20"/>
          <w:rFonts w:eastAsia="Gungsuh"/>
          <w:sz w:val="22"/>
          <w:szCs w:val="22"/>
        </w:rPr>
        <w:t>Мужукайский</w:t>
      </w:r>
      <w:proofErr w:type="spellEnd"/>
      <w:r w:rsidRPr="00633D1D">
        <w:rPr>
          <w:rStyle w:val="20"/>
          <w:rFonts w:eastAsia="Gungsuh"/>
          <w:sz w:val="22"/>
          <w:szCs w:val="22"/>
        </w:rPr>
        <w:t>», ООО «</w:t>
      </w:r>
      <w:proofErr w:type="spellStart"/>
      <w:r w:rsidRPr="00633D1D">
        <w:rPr>
          <w:rStyle w:val="20"/>
          <w:rFonts w:eastAsia="Gungsuh"/>
          <w:sz w:val="22"/>
          <w:szCs w:val="22"/>
        </w:rPr>
        <w:t>Жейран</w:t>
      </w:r>
      <w:proofErr w:type="spellEnd"/>
      <w:r w:rsidRPr="00633D1D">
        <w:rPr>
          <w:rStyle w:val="20"/>
          <w:rFonts w:eastAsia="Gungsuh"/>
          <w:sz w:val="22"/>
          <w:szCs w:val="22"/>
        </w:rPr>
        <w:t>», что очень сильно повлияло на производственные показатели молока и мяса.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Прекращение деятельности таких КФХ как «</w:t>
      </w:r>
      <w:proofErr w:type="spellStart"/>
      <w:r w:rsidRPr="00633D1D">
        <w:rPr>
          <w:rStyle w:val="20"/>
          <w:rFonts w:eastAsia="Gungsuh"/>
          <w:sz w:val="22"/>
          <w:szCs w:val="22"/>
        </w:rPr>
        <w:t>Намус</w:t>
      </w:r>
      <w:proofErr w:type="spellEnd"/>
      <w:r w:rsidRPr="00633D1D">
        <w:rPr>
          <w:rStyle w:val="20"/>
          <w:rFonts w:eastAsia="Gungsuh"/>
          <w:sz w:val="22"/>
          <w:szCs w:val="22"/>
        </w:rPr>
        <w:t>», «</w:t>
      </w:r>
      <w:proofErr w:type="spellStart"/>
      <w:r w:rsidRPr="00633D1D">
        <w:rPr>
          <w:rStyle w:val="20"/>
          <w:rFonts w:eastAsia="Gungsuh"/>
          <w:sz w:val="22"/>
          <w:szCs w:val="22"/>
        </w:rPr>
        <w:t>Джамиль</w:t>
      </w:r>
      <w:proofErr w:type="spellEnd"/>
      <w:r w:rsidRPr="00633D1D">
        <w:rPr>
          <w:rStyle w:val="20"/>
          <w:rFonts w:eastAsia="Gungsuh"/>
          <w:sz w:val="22"/>
          <w:szCs w:val="22"/>
        </w:rPr>
        <w:t>»</w:t>
      </w:r>
      <w:proofErr w:type="gramStart"/>
      <w:r w:rsidRPr="00633D1D">
        <w:rPr>
          <w:rStyle w:val="20"/>
          <w:rFonts w:eastAsia="Gungsuh"/>
          <w:sz w:val="22"/>
          <w:szCs w:val="22"/>
        </w:rPr>
        <w:t>,»</w:t>
      </w:r>
      <w:proofErr w:type="spellStart"/>
      <w:proofErr w:type="gramEnd"/>
      <w:r w:rsidRPr="00633D1D">
        <w:rPr>
          <w:rStyle w:val="20"/>
          <w:rFonts w:eastAsia="Gungsuh"/>
          <w:sz w:val="22"/>
          <w:szCs w:val="22"/>
        </w:rPr>
        <w:t>Огох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»,  «Абдулла». «Магомедова П.» привело к уменьшению численности поголовья в общественном секторе. Данный фактор на общих показателях района не отразилась, так как вышеуказанные фермеры перевели поголовье скота в личные подсобные хозяйства. 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lastRenderedPageBreak/>
        <w:t>Чтобы достигнуть еще более высоких результатов необходимо, оказывать животноводам района весомую помощь для участия в государственных программах, а также в вопросах кредитования и субсидирования.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rStyle w:val="4"/>
          <w:sz w:val="22"/>
          <w:szCs w:val="22"/>
        </w:rPr>
      </w:pPr>
      <w:r w:rsidRPr="00633D1D">
        <w:rPr>
          <w:rStyle w:val="4"/>
          <w:sz w:val="22"/>
          <w:szCs w:val="22"/>
        </w:rPr>
        <w:t>Объемы и эффективность государственной поддержки и</w:t>
      </w:r>
      <w:r w:rsidRPr="00633D1D">
        <w:rPr>
          <w:sz w:val="22"/>
          <w:szCs w:val="22"/>
        </w:rPr>
        <w:t xml:space="preserve"> </w:t>
      </w:r>
      <w:r w:rsidRPr="00633D1D">
        <w:rPr>
          <w:rStyle w:val="4"/>
          <w:sz w:val="22"/>
          <w:szCs w:val="22"/>
        </w:rPr>
        <w:t>сельскохозяйственного производства:</w:t>
      </w:r>
    </w:p>
    <w:p w:rsidR="007B6469" w:rsidRPr="00633D1D" w:rsidRDefault="007B6469" w:rsidP="007B6469">
      <w:pPr>
        <w:pStyle w:val="a4"/>
        <w:rPr>
          <w:rStyle w:val="20"/>
          <w:rFonts w:eastAsia="Gungsuh"/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>На развитие сельского хозяйства из бюджета всех уровней в 2014 году получено финансовых сре</w:t>
      </w:r>
      <w:proofErr w:type="gramStart"/>
      <w:r w:rsidRPr="00633D1D">
        <w:rPr>
          <w:rStyle w:val="20"/>
          <w:rFonts w:eastAsia="Gungsuh"/>
          <w:sz w:val="22"/>
          <w:szCs w:val="22"/>
        </w:rPr>
        <w:t>дств вс</w:t>
      </w:r>
      <w:proofErr w:type="gramEnd"/>
      <w:r w:rsidRPr="00633D1D">
        <w:rPr>
          <w:rStyle w:val="20"/>
          <w:rFonts w:eastAsia="Gungsuh"/>
          <w:sz w:val="22"/>
          <w:szCs w:val="22"/>
        </w:rPr>
        <w:t>его 42744 тыс. рублей.   Из общего объема средств государственной поддержки  получено по направлениям: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Возмещение  %  ставок  по  малым формам- 824,5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Возмещение %  ставок  по  </w:t>
      </w:r>
      <w:proofErr w:type="spellStart"/>
      <w:r w:rsidRPr="00633D1D">
        <w:rPr>
          <w:sz w:val="22"/>
          <w:szCs w:val="22"/>
        </w:rPr>
        <w:t>инвест</w:t>
      </w:r>
      <w:proofErr w:type="spellEnd"/>
      <w:r w:rsidRPr="00633D1D">
        <w:rPr>
          <w:sz w:val="22"/>
          <w:szCs w:val="22"/>
        </w:rPr>
        <w:t>. кредитам-5614,8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Овцеводство-710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Возмещение затрат на </w:t>
      </w:r>
      <w:smartTag w:uri="urn:schemas-microsoft-com:office:smarttags" w:element="metricconverter">
        <w:smartTagPr>
          <w:attr w:name="ProductID" w:val="1 л"/>
        </w:smartTagPr>
        <w:r w:rsidRPr="00633D1D">
          <w:rPr>
            <w:sz w:val="22"/>
            <w:szCs w:val="22"/>
          </w:rPr>
          <w:t>1 л</w:t>
        </w:r>
      </w:smartTag>
      <w:r w:rsidRPr="00633D1D">
        <w:rPr>
          <w:sz w:val="22"/>
          <w:szCs w:val="22"/>
        </w:rPr>
        <w:t>. молока- 19455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Оказание несвязанной</w:t>
      </w:r>
      <w:proofErr w:type="gramStart"/>
      <w:r w:rsidRPr="00633D1D">
        <w:rPr>
          <w:sz w:val="22"/>
          <w:szCs w:val="22"/>
        </w:rPr>
        <w:t xml:space="preserve"> .</w:t>
      </w:r>
      <w:proofErr w:type="gramEnd"/>
      <w:r w:rsidRPr="00633D1D">
        <w:rPr>
          <w:sz w:val="22"/>
          <w:szCs w:val="22"/>
        </w:rPr>
        <w:t xml:space="preserve">поддержки в области растениеводства-  </w:t>
      </w:r>
      <w:r w:rsidR="003E70EF" w:rsidRPr="00633D1D">
        <w:rPr>
          <w:sz w:val="22"/>
          <w:szCs w:val="22"/>
        </w:rPr>
        <w:fldChar w:fldCharType="begin"/>
      </w:r>
      <w:r w:rsidRPr="00633D1D">
        <w:rPr>
          <w:sz w:val="22"/>
          <w:szCs w:val="22"/>
        </w:rPr>
        <w:instrText xml:space="preserve"> =SUM(LEFT) </w:instrText>
      </w:r>
      <w:r w:rsidR="003E70EF" w:rsidRPr="00633D1D">
        <w:rPr>
          <w:sz w:val="22"/>
          <w:szCs w:val="22"/>
        </w:rPr>
        <w:fldChar w:fldCharType="separate"/>
      </w:r>
      <w:r w:rsidRPr="00633D1D">
        <w:rPr>
          <w:noProof/>
          <w:sz w:val="22"/>
          <w:szCs w:val="22"/>
        </w:rPr>
        <w:t>822</w:t>
      </w:r>
      <w:r w:rsidR="003E70EF" w:rsidRPr="00633D1D">
        <w:rPr>
          <w:sz w:val="22"/>
          <w:szCs w:val="22"/>
        </w:rPr>
        <w:fldChar w:fldCharType="end"/>
      </w:r>
      <w:r w:rsidRPr="00633D1D">
        <w:rPr>
          <w:sz w:val="22"/>
          <w:szCs w:val="22"/>
        </w:rPr>
        <w:t xml:space="preserve"> тыс.руб.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Начинающие фермеры- </w:t>
      </w:r>
      <w:r w:rsidR="003E70EF" w:rsidRPr="00633D1D">
        <w:rPr>
          <w:sz w:val="22"/>
          <w:szCs w:val="22"/>
        </w:rPr>
        <w:fldChar w:fldCharType="begin"/>
      </w:r>
      <w:r w:rsidRPr="00633D1D">
        <w:rPr>
          <w:sz w:val="22"/>
          <w:szCs w:val="22"/>
        </w:rPr>
        <w:instrText xml:space="preserve"> =SUM(ABOVE) </w:instrText>
      </w:r>
      <w:r w:rsidR="003E70EF" w:rsidRPr="00633D1D">
        <w:rPr>
          <w:sz w:val="22"/>
          <w:szCs w:val="22"/>
        </w:rPr>
        <w:fldChar w:fldCharType="separate"/>
      </w:r>
      <w:r w:rsidRPr="00633D1D">
        <w:rPr>
          <w:noProof/>
          <w:sz w:val="22"/>
          <w:szCs w:val="22"/>
        </w:rPr>
        <w:t>6732,</w:t>
      </w:r>
      <w:r w:rsidR="003E70EF" w:rsidRPr="00633D1D">
        <w:rPr>
          <w:sz w:val="22"/>
          <w:szCs w:val="22"/>
        </w:rPr>
        <w:fldChar w:fldCharType="end"/>
      </w:r>
      <w:r w:rsidRPr="00633D1D">
        <w:rPr>
          <w:sz w:val="22"/>
          <w:szCs w:val="22"/>
        </w:rPr>
        <w:t xml:space="preserve">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 xml:space="preserve">уб.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Уход и закладка многолетних  насаждений-2300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Стимулирование производства риса- </w:t>
      </w:r>
      <w:r w:rsidR="003E70EF" w:rsidRPr="00633D1D">
        <w:rPr>
          <w:sz w:val="22"/>
          <w:szCs w:val="22"/>
        </w:rPr>
        <w:fldChar w:fldCharType="begin"/>
      </w:r>
      <w:r w:rsidRPr="00633D1D">
        <w:rPr>
          <w:sz w:val="22"/>
          <w:szCs w:val="22"/>
        </w:rPr>
        <w:instrText xml:space="preserve"> =SUM(ABOVE) </w:instrText>
      </w:r>
      <w:r w:rsidR="003E70EF" w:rsidRPr="00633D1D">
        <w:rPr>
          <w:sz w:val="22"/>
          <w:szCs w:val="22"/>
        </w:rPr>
        <w:fldChar w:fldCharType="separate"/>
      </w:r>
      <w:r w:rsidRPr="00633D1D">
        <w:rPr>
          <w:noProof/>
          <w:sz w:val="22"/>
          <w:szCs w:val="22"/>
        </w:rPr>
        <w:t>1350,</w:t>
      </w:r>
      <w:r w:rsidR="003E70EF" w:rsidRPr="00633D1D">
        <w:rPr>
          <w:sz w:val="22"/>
          <w:szCs w:val="22"/>
        </w:rPr>
        <w:fldChar w:fldCharType="end"/>
      </w:r>
      <w:r w:rsidRPr="00633D1D">
        <w:rPr>
          <w:sz w:val="22"/>
          <w:szCs w:val="22"/>
        </w:rPr>
        <w:t>0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   Мелиорация по программе – 3383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 xml:space="preserve">уб.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   Страхование в области растениеводства – 1470 тыс</w:t>
      </w:r>
      <w:proofErr w:type="gramStart"/>
      <w:r w:rsidRPr="00633D1D">
        <w:rPr>
          <w:sz w:val="22"/>
          <w:szCs w:val="22"/>
        </w:rPr>
        <w:t>.р</w:t>
      </w:r>
      <w:proofErr w:type="gramEnd"/>
      <w:r w:rsidRPr="00633D1D">
        <w:rPr>
          <w:sz w:val="22"/>
          <w:szCs w:val="22"/>
        </w:rPr>
        <w:t>уб.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bookmarkStart w:id="1" w:name="bookmark2"/>
      <w:r w:rsidRPr="00633D1D">
        <w:rPr>
          <w:rStyle w:val="21"/>
          <w:rFonts w:eastAsia="Calibri"/>
          <w:sz w:val="22"/>
          <w:szCs w:val="22"/>
        </w:rPr>
        <w:t>Основные проблемы и негативные факторы, сдерживающие</w:t>
      </w:r>
      <w:r w:rsidRPr="00633D1D">
        <w:rPr>
          <w:sz w:val="22"/>
          <w:szCs w:val="22"/>
        </w:rPr>
        <w:t xml:space="preserve"> </w:t>
      </w:r>
      <w:r w:rsidRPr="00633D1D">
        <w:rPr>
          <w:rStyle w:val="21"/>
          <w:rFonts w:eastAsia="Calibri"/>
          <w:sz w:val="22"/>
          <w:szCs w:val="22"/>
        </w:rPr>
        <w:t>сельскохозяйственное производство</w:t>
      </w:r>
      <w:bookmarkEnd w:id="1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"/>
          <w:rFonts w:eastAsia="Gungsuh"/>
          <w:sz w:val="22"/>
          <w:szCs w:val="22"/>
        </w:rPr>
        <w:t xml:space="preserve"> Значительная часть поверхности земли почти на уровне сбросных каналов. Более 20 лет не проводится </w:t>
      </w:r>
      <w:proofErr w:type="spellStart"/>
      <w:r w:rsidRPr="00633D1D">
        <w:rPr>
          <w:rStyle w:val="20"/>
          <w:rFonts w:eastAsia="Gungsuh"/>
          <w:sz w:val="22"/>
          <w:szCs w:val="22"/>
        </w:rPr>
        <w:t>мех</w:t>
      </w:r>
      <w:proofErr w:type="gramStart"/>
      <w:r w:rsidRPr="00633D1D">
        <w:rPr>
          <w:rStyle w:val="20"/>
          <w:rFonts w:eastAsia="Gungsuh"/>
          <w:sz w:val="22"/>
          <w:szCs w:val="22"/>
        </w:rPr>
        <w:t>.о</w:t>
      </w:r>
      <w:proofErr w:type="gramEnd"/>
      <w:r w:rsidRPr="00633D1D">
        <w:rPr>
          <w:rStyle w:val="20"/>
          <w:rFonts w:eastAsia="Gungsuh"/>
          <w:sz w:val="22"/>
          <w:szCs w:val="22"/>
        </w:rPr>
        <w:t>чистка</w:t>
      </w:r>
      <w:proofErr w:type="spellEnd"/>
      <w:r w:rsidRPr="00633D1D">
        <w:rPr>
          <w:rStyle w:val="20"/>
          <w:rFonts w:eastAsia="Gungsuh"/>
          <w:sz w:val="22"/>
          <w:szCs w:val="22"/>
        </w:rPr>
        <w:t xml:space="preserve"> коллекторно-дренажной сети, не проводится капитально-восстановительная планировка инженерно-рисовых систем, что приводит к прогрессированию поднятия </w:t>
      </w:r>
      <w:r w:rsidRPr="00633D1D">
        <w:rPr>
          <w:rStyle w:val="40"/>
          <w:sz w:val="22"/>
          <w:szCs w:val="22"/>
        </w:rPr>
        <w:t xml:space="preserve">грунтовых вод, в результате чего происходят процессы вторичного засоления около 1,5-2 тыс. гектаров.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40"/>
          <w:sz w:val="22"/>
          <w:szCs w:val="22"/>
        </w:rPr>
        <w:t xml:space="preserve"> В Дзержинской оросительной системе всего орошаемых земель по зоне более 60 тыс</w:t>
      </w:r>
      <w:proofErr w:type="gramStart"/>
      <w:r w:rsidRPr="00633D1D">
        <w:rPr>
          <w:rStyle w:val="40"/>
          <w:sz w:val="22"/>
          <w:szCs w:val="22"/>
        </w:rPr>
        <w:t>.г</w:t>
      </w:r>
      <w:proofErr w:type="gramEnd"/>
      <w:r w:rsidRPr="00633D1D">
        <w:rPr>
          <w:rStyle w:val="40"/>
          <w:sz w:val="22"/>
          <w:szCs w:val="22"/>
        </w:rPr>
        <w:t xml:space="preserve">ектаров. Эта мелиоративная система обслуживает хозяйства как Бабаюртовского района, так и хозяйства 22 горных районов Республики.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40"/>
          <w:sz w:val="22"/>
          <w:szCs w:val="22"/>
        </w:rPr>
        <w:t>Для оздоровления создавшейся весьма сложной обстановки на оросительных системах требуется принятие неотложных мер, обеспечивающих весь комплекс мелиоративных работ: необходима полная реконструкция Дзержинской оросительной системы. Этим мы улучшим мелиоративную обстановку, увеличим посевные площади, приостановим вторичное засоление почв и уменьшим минерализацию грунтовых вод.</w:t>
      </w:r>
    </w:p>
    <w:p w:rsidR="007B6469" w:rsidRPr="00633D1D" w:rsidRDefault="007B6469" w:rsidP="007B6469">
      <w:pPr>
        <w:pStyle w:val="a4"/>
        <w:rPr>
          <w:rStyle w:val="40"/>
          <w:sz w:val="22"/>
          <w:szCs w:val="22"/>
        </w:rPr>
      </w:pPr>
      <w:r w:rsidRPr="00633D1D">
        <w:rPr>
          <w:rStyle w:val="40"/>
          <w:sz w:val="22"/>
          <w:szCs w:val="22"/>
        </w:rPr>
        <w:t xml:space="preserve">В 2013 году началась реконструкция канала имени Дзержинского и проведена  эта работа на протяжении 18 км.  По окончании  поливного сезона в 2014 году эти работы продолжились. До начала поливного сезона 2015 года должно быть реконструировано 7,5 км Дзержинского канала и отремонтировано 2 гидротехнических сооружения.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В настоящее время одним из ключевых факторов развития муниципальных образований является участие </w:t>
      </w:r>
      <w:proofErr w:type="gramStart"/>
      <w:r w:rsidRPr="00633D1D">
        <w:rPr>
          <w:sz w:val="22"/>
          <w:szCs w:val="22"/>
        </w:rPr>
        <w:t>в</w:t>
      </w:r>
      <w:proofErr w:type="gramEnd"/>
      <w:r w:rsidRPr="00633D1D">
        <w:rPr>
          <w:sz w:val="22"/>
          <w:szCs w:val="22"/>
        </w:rPr>
        <w:t xml:space="preserve"> </w:t>
      </w:r>
      <w:proofErr w:type="gramStart"/>
      <w:r w:rsidRPr="00633D1D">
        <w:rPr>
          <w:sz w:val="22"/>
          <w:szCs w:val="22"/>
        </w:rPr>
        <w:t>различного</w:t>
      </w:r>
      <w:proofErr w:type="gramEnd"/>
      <w:r w:rsidRPr="00633D1D">
        <w:rPr>
          <w:sz w:val="22"/>
          <w:szCs w:val="22"/>
        </w:rPr>
        <w:t xml:space="preserve"> рода программах, финансируемых всеми уровнями бюджетной системы. Таким образом, в истекшем году структурными подразделениями администрации района  велась целенаправленная работа по включению и реализации различного рода программ. Управлением ЖКХ, строительства, архитектуры, земельных и имущественных отношений были предприняты все меры по принятию участия в Федеральной целевой программе «Чистая вода»,  предоставлены все отчеты по ФП «Фонд содействия реформированию ЖКХ», подготовлена и принята муниципальная  программа   по  энергосбережению  (</w:t>
      </w:r>
      <w:proofErr w:type="spellStart"/>
      <w:r w:rsidRPr="00633D1D">
        <w:rPr>
          <w:sz w:val="22"/>
          <w:szCs w:val="22"/>
        </w:rPr>
        <w:t>энергоаудиту</w:t>
      </w:r>
      <w:proofErr w:type="spellEnd"/>
      <w:r w:rsidRPr="00633D1D">
        <w:rPr>
          <w:sz w:val="22"/>
          <w:szCs w:val="22"/>
        </w:rPr>
        <w:t xml:space="preserve">).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Инвестиции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Общий объем инвестиций в основной капитал за счет всех источников </w:t>
      </w:r>
      <w:proofErr w:type="gramStart"/>
      <w:r w:rsidRPr="00633D1D">
        <w:rPr>
          <w:sz w:val="22"/>
          <w:szCs w:val="22"/>
        </w:rPr>
        <w:t>финансиро</w:t>
      </w:r>
      <w:r w:rsidRPr="00633D1D">
        <w:rPr>
          <w:sz w:val="22"/>
          <w:szCs w:val="22"/>
        </w:rPr>
        <w:softHyphen/>
        <w:t>вания</w:t>
      </w:r>
      <w:proofErr w:type="gramEnd"/>
      <w:r w:rsidRPr="00633D1D">
        <w:rPr>
          <w:sz w:val="22"/>
          <w:szCs w:val="22"/>
        </w:rPr>
        <w:t xml:space="preserve"> в том числе в сфере строительства и ЖКХ за 2014 год составил 685,6 млн. рублей, индекс объема  инвестиций за  счет всех  источников финансирования составил  122,7 % к предыдущему году.</w:t>
      </w:r>
    </w:p>
    <w:p w:rsidR="007B6469" w:rsidRPr="00633D1D" w:rsidRDefault="007B6469" w:rsidP="007B6469">
      <w:pPr>
        <w:pStyle w:val="a4"/>
        <w:rPr>
          <w:i/>
          <w:sz w:val="22"/>
          <w:szCs w:val="22"/>
        </w:rPr>
      </w:pPr>
      <w:r w:rsidRPr="00633D1D">
        <w:rPr>
          <w:sz w:val="22"/>
          <w:szCs w:val="22"/>
        </w:rPr>
        <w:t xml:space="preserve">Объем </w:t>
      </w:r>
      <w:proofErr w:type="gramStart"/>
      <w:r w:rsidRPr="00633D1D">
        <w:rPr>
          <w:sz w:val="22"/>
          <w:szCs w:val="22"/>
        </w:rPr>
        <w:t>средств, выделенных в рамках Федеральных инвестиционных программ составил</w:t>
      </w:r>
      <w:proofErr w:type="gramEnd"/>
      <w:r w:rsidRPr="00633D1D">
        <w:rPr>
          <w:sz w:val="22"/>
          <w:szCs w:val="22"/>
        </w:rPr>
        <w:t xml:space="preserve"> 206 млн. руб., в том числе по объектам (</w:t>
      </w:r>
      <w:r w:rsidRPr="00633D1D">
        <w:rPr>
          <w:i/>
          <w:sz w:val="22"/>
          <w:szCs w:val="22"/>
        </w:rPr>
        <w:t xml:space="preserve">Реконструкция Дзержинский ОС-171 млн. руб., </w:t>
      </w:r>
      <w:proofErr w:type="spellStart"/>
      <w:r w:rsidRPr="00633D1D">
        <w:rPr>
          <w:i/>
          <w:sz w:val="22"/>
          <w:szCs w:val="22"/>
        </w:rPr>
        <w:t>Автодор</w:t>
      </w:r>
      <w:proofErr w:type="spellEnd"/>
      <w:r w:rsidRPr="00633D1D">
        <w:rPr>
          <w:i/>
          <w:sz w:val="22"/>
          <w:szCs w:val="22"/>
        </w:rPr>
        <w:t>- 35 млн. руб.)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Объем средств, выделенных в рамках Республиканской инвестиционной программы составил  154,37 млн. рублей, в том числе по объектам </w:t>
      </w:r>
      <w:r w:rsidRPr="00633D1D">
        <w:rPr>
          <w:i/>
          <w:sz w:val="22"/>
          <w:szCs w:val="22"/>
        </w:rPr>
        <w:t>(</w:t>
      </w:r>
      <w:proofErr w:type="spellStart"/>
      <w:r w:rsidRPr="00633D1D">
        <w:rPr>
          <w:i/>
          <w:sz w:val="22"/>
          <w:szCs w:val="22"/>
        </w:rPr>
        <w:t>Хасанайский</w:t>
      </w:r>
      <w:proofErr w:type="spellEnd"/>
      <w:r w:rsidRPr="00633D1D">
        <w:rPr>
          <w:i/>
          <w:sz w:val="22"/>
          <w:szCs w:val="22"/>
        </w:rPr>
        <w:t xml:space="preserve"> УОС-10,2 млн. руб.,  </w:t>
      </w:r>
      <w:proofErr w:type="spellStart"/>
      <w:r w:rsidRPr="00633D1D">
        <w:rPr>
          <w:i/>
          <w:sz w:val="22"/>
          <w:szCs w:val="22"/>
        </w:rPr>
        <w:t>Притеречный</w:t>
      </w:r>
      <w:proofErr w:type="spellEnd"/>
      <w:r w:rsidRPr="00633D1D">
        <w:rPr>
          <w:i/>
          <w:sz w:val="22"/>
          <w:szCs w:val="22"/>
        </w:rPr>
        <w:t xml:space="preserve"> УОС-0,55 млн. </w:t>
      </w:r>
      <w:proofErr w:type="spellStart"/>
      <w:r w:rsidRPr="00633D1D">
        <w:rPr>
          <w:i/>
          <w:sz w:val="22"/>
          <w:szCs w:val="22"/>
        </w:rPr>
        <w:t>руб.</w:t>
      </w:r>
      <w:proofErr w:type="gramStart"/>
      <w:r w:rsidRPr="00633D1D">
        <w:rPr>
          <w:i/>
          <w:sz w:val="22"/>
          <w:szCs w:val="22"/>
        </w:rPr>
        <w:t>,Т</w:t>
      </w:r>
      <w:proofErr w:type="gramEnd"/>
      <w:r w:rsidRPr="00633D1D">
        <w:rPr>
          <w:i/>
          <w:sz w:val="22"/>
          <w:szCs w:val="22"/>
        </w:rPr>
        <w:t>альминский</w:t>
      </w:r>
      <w:proofErr w:type="spellEnd"/>
      <w:r w:rsidRPr="00633D1D">
        <w:rPr>
          <w:i/>
          <w:sz w:val="22"/>
          <w:szCs w:val="22"/>
        </w:rPr>
        <w:t xml:space="preserve"> УОС-8,57 млн. руб., Дагэнерго-4,0 млн. руб., ДагАвтодор-19 млн. руб., районный дорожный фонд-7,5 млн. руб., Газпром- 51 млн. руб., объекты социальной сферы-35 млн. </w:t>
      </w:r>
      <w:proofErr w:type="spellStart"/>
      <w:r w:rsidRPr="00633D1D">
        <w:rPr>
          <w:i/>
          <w:sz w:val="22"/>
          <w:szCs w:val="22"/>
        </w:rPr>
        <w:t>руб.,по</w:t>
      </w:r>
      <w:proofErr w:type="spellEnd"/>
      <w:r w:rsidRPr="00633D1D">
        <w:rPr>
          <w:i/>
          <w:sz w:val="22"/>
          <w:szCs w:val="22"/>
        </w:rPr>
        <w:t xml:space="preserve"> линии МСХ и продовольствия РД-16,</w:t>
      </w:r>
      <w:proofErr w:type="gramStart"/>
      <w:r w:rsidRPr="00633D1D">
        <w:rPr>
          <w:i/>
          <w:sz w:val="22"/>
          <w:szCs w:val="22"/>
        </w:rPr>
        <w:t>05 млн. руб.)</w:t>
      </w:r>
      <w:r w:rsidRPr="00633D1D">
        <w:rPr>
          <w:sz w:val="22"/>
          <w:szCs w:val="22"/>
        </w:rPr>
        <w:t xml:space="preserve"> В то же время в рамках республиканской программы остались недофинансированными следующие объекты:</w:t>
      </w:r>
      <w:proofErr w:type="gramEnd"/>
      <w:r w:rsidRPr="00633D1D">
        <w:rPr>
          <w:sz w:val="22"/>
          <w:szCs w:val="22"/>
        </w:rPr>
        <w:t xml:space="preserve"> </w:t>
      </w:r>
      <w:r w:rsidRPr="00633D1D">
        <w:rPr>
          <w:rStyle w:val="0pt"/>
          <w:rFonts w:eastAsiaTheme="minorHAnsi"/>
          <w:sz w:val="22"/>
          <w:szCs w:val="22"/>
        </w:rPr>
        <w:t>(Бабаюртовский дом культуры</w:t>
      </w:r>
      <w:proofErr w:type="gramStart"/>
      <w:r w:rsidRPr="00633D1D">
        <w:rPr>
          <w:rStyle w:val="0pt"/>
          <w:rFonts w:eastAsiaTheme="minorHAnsi"/>
          <w:sz w:val="22"/>
          <w:szCs w:val="22"/>
        </w:rPr>
        <w:t xml:space="preserve"> ,</w:t>
      </w:r>
      <w:proofErr w:type="gramEnd"/>
      <w:r w:rsidRPr="00633D1D">
        <w:rPr>
          <w:rStyle w:val="0pt"/>
          <w:rFonts w:eastAsiaTheme="minorHAnsi"/>
          <w:sz w:val="22"/>
          <w:szCs w:val="22"/>
        </w:rPr>
        <w:t xml:space="preserve"> </w:t>
      </w:r>
      <w:proofErr w:type="spellStart"/>
      <w:r w:rsidRPr="00633D1D">
        <w:rPr>
          <w:rStyle w:val="0pt"/>
          <w:rFonts w:eastAsiaTheme="minorHAnsi"/>
          <w:sz w:val="22"/>
          <w:szCs w:val="22"/>
        </w:rPr>
        <w:lastRenderedPageBreak/>
        <w:t>Бабаюртовская</w:t>
      </w:r>
      <w:proofErr w:type="spellEnd"/>
      <w:r w:rsidRPr="00633D1D">
        <w:rPr>
          <w:rStyle w:val="0pt"/>
          <w:rFonts w:eastAsiaTheme="minorHAnsi"/>
          <w:sz w:val="22"/>
          <w:szCs w:val="22"/>
        </w:rPr>
        <w:t xml:space="preserve"> средняя школа №2, строительство Детского сада в сел. </w:t>
      </w:r>
      <w:proofErr w:type="spellStart"/>
      <w:proofErr w:type="gramStart"/>
      <w:r w:rsidRPr="00633D1D">
        <w:rPr>
          <w:rStyle w:val="0pt"/>
          <w:rFonts w:eastAsiaTheme="minorHAnsi"/>
          <w:sz w:val="22"/>
          <w:szCs w:val="22"/>
        </w:rPr>
        <w:t>Адиль-Янгиюрт</w:t>
      </w:r>
      <w:proofErr w:type="spellEnd"/>
      <w:r w:rsidRPr="00633D1D">
        <w:rPr>
          <w:rStyle w:val="0pt"/>
          <w:rFonts w:eastAsiaTheme="minorHAnsi"/>
          <w:sz w:val="22"/>
          <w:szCs w:val="22"/>
        </w:rPr>
        <w:t xml:space="preserve"> на 200 мест, </w:t>
      </w:r>
      <w:proofErr w:type="spellStart"/>
      <w:r w:rsidRPr="00633D1D">
        <w:rPr>
          <w:rStyle w:val="0pt"/>
          <w:rFonts w:eastAsiaTheme="minorHAnsi"/>
          <w:sz w:val="22"/>
          <w:szCs w:val="22"/>
        </w:rPr>
        <w:t>Уцмиюртовская</w:t>
      </w:r>
      <w:proofErr w:type="spellEnd"/>
      <w:r w:rsidRPr="00633D1D">
        <w:rPr>
          <w:rStyle w:val="0pt"/>
          <w:rFonts w:eastAsiaTheme="minorHAnsi"/>
          <w:sz w:val="22"/>
          <w:szCs w:val="22"/>
        </w:rPr>
        <w:t xml:space="preserve"> средняя школа).</w:t>
      </w:r>
      <w:proofErr w:type="gramEnd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Объем </w:t>
      </w:r>
      <w:proofErr w:type="gramStart"/>
      <w:r w:rsidRPr="00633D1D">
        <w:rPr>
          <w:sz w:val="22"/>
          <w:szCs w:val="22"/>
        </w:rPr>
        <w:t>средств,  выделенных из местных бюджетов составил</w:t>
      </w:r>
      <w:proofErr w:type="gramEnd"/>
      <w:r w:rsidRPr="00633D1D">
        <w:rPr>
          <w:sz w:val="22"/>
          <w:szCs w:val="22"/>
        </w:rPr>
        <w:t xml:space="preserve"> 9,5 млн. руб. и объем выделенных  средств, за исключением бюджетных средств составил 315,7 млн. руб.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 2014 году введен в эксплуатации детский сад </w:t>
      </w:r>
      <w:proofErr w:type="gramStart"/>
      <w:r w:rsidRPr="00633D1D">
        <w:rPr>
          <w:sz w:val="22"/>
          <w:szCs w:val="22"/>
        </w:rPr>
        <w:t>в</w:t>
      </w:r>
      <w:proofErr w:type="gramEnd"/>
      <w:r w:rsidRPr="00633D1D">
        <w:rPr>
          <w:sz w:val="22"/>
          <w:szCs w:val="22"/>
        </w:rPr>
        <w:t xml:space="preserve"> сел. </w:t>
      </w:r>
      <w:proofErr w:type="spellStart"/>
      <w:r w:rsidRPr="00633D1D">
        <w:rPr>
          <w:sz w:val="22"/>
          <w:szCs w:val="22"/>
        </w:rPr>
        <w:t>Геметюбе</w:t>
      </w:r>
      <w:proofErr w:type="spellEnd"/>
      <w:r w:rsidRPr="00633D1D">
        <w:rPr>
          <w:sz w:val="22"/>
          <w:szCs w:val="22"/>
        </w:rPr>
        <w:t xml:space="preserve"> на 60 мест за счет средств местного бюджета.</w:t>
      </w:r>
    </w:p>
    <w:p w:rsidR="007B6469" w:rsidRPr="00633D1D" w:rsidRDefault="007B6469" w:rsidP="007B6469">
      <w:pPr>
        <w:pStyle w:val="a4"/>
        <w:rPr>
          <w:i/>
          <w:sz w:val="22"/>
          <w:szCs w:val="22"/>
        </w:rPr>
      </w:pPr>
      <w:r w:rsidRPr="00633D1D">
        <w:rPr>
          <w:sz w:val="22"/>
          <w:szCs w:val="22"/>
        </w:rPr>
        <w:t>Обеспеченность жильем и ввод жилья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 2014 году были представлены земельные участки для жилищного строитель</w:t>
      </w:r>
      <w:r w:rsidRPr="00633D1D">
        <w:rPr>
          <w:sz w:val="22"/>
          <w:szCs w:val="22"/>
        </w:rPr>
        <w:softHyphen/>
        <w:t>ства  общей площадью 32 га.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Введено жилья всего 13800 кв.м.  по сравнению с предыдущим годом  выше  на 1290 кв.м.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Общая площадь жилых помещений, приходящаяся в среднем на одного жи</w:t>
      </w:r>
      <w:r w:rsidRPr="00633D1D">
        <w:rPr>
          <w:sz w:val="22"/>
          <w:szCs w:val="22"/>
        </w:rPr>
        <w:softHyphen/>
        <w:t>теля в 2014 году составила</w:t>
      </w:r>
      <w:proofErr w:type="gramEnd"/>
      <w:r w:rsidRPr="00633D1D">
        <w:rPr>
          <w:sz w:val="22"/>
          <w:szCs w:val="22"/>
        </w:rPr>
        <w:t xml:space="preserve">  15,4 кв.м. По сравнению с 2013 годом данный показатель вырос на 0,3 кв.м.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Основные проблемы</w:t>
      </w:r>
      <w:r w:rsidRPr="00633D1D">
        <w:rPr>
          <w:i/>
          <w:sz w:val="22"/>
          <w:szCs w:val="22"/>
        </w:rPr>
        <w:t>.</w:t>
      </w:r>
      <w:r w:rsidRPr="00633D1D">
        <w:rPr>
          <w:sz w:val="22"/>
          <w:szCs w:val="22"/>
        </w:rPr>
        <w:t xml:space="preserve"> Ограниченность свободных земельных участков в поселениях, предоставляемых  для ИЖС и проблемы с разграничением собственности на земельные участки в поселениях.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     Данное управление координировало и осуществляло в 2014 году реализацию </w:t>
      </w:r>
      <w:proofErr w:type="gramStart"/>
      <w:r w:rsidRPr="00633D1D">
        <w:rPr>
          <w:sz w:val="22"/>
          <w:szCs w:val="22"/>
        </w:rPr>
        <w:t>таких</w:t>
      </w:r>
      <w:proofErr w:type="gramEnd"/>
      <w:r w:rsidRPr="00633D1D">
        <w:rPr>
          <w:sz w:val="22"/>
          <w:szCs w:val="22"/>
        </w:rPr>
        <w:t xml:space="preserve"> ППР РД, как "Новая индустриализация", "Точки роста, инвестиции и территориальное развитие". Основная  инвестиционная  площадка  в  </w:t>
      </w:r>
      <w:proofErr w:type="spellStart"/>
      <w:r w:rsidRPr="00633D1D">
        <w:rPr>
          <w:sz w:val="22"/>
          <w:szCs w:val="22"/>
        </w:rPr>
        <w:t>Бабаюртовском</w:t>
      </w:r>
      <w:proofErr w:type="spellEnd"/>
      <w:r w:rsidRPr="00633D1D">
        <w:rPr>
          <w:sz w:val="22"/>
          <w:szCs w:val="22"/>
        </w:rPr>
        <w:t xml:space="preserve"> районе  - строительство  </w:t>
      </w:r>
      <w:proofErr w:type="spellStart"/>
      <w:r w:rsidRPr="00633D1D">
        <w:rPr>
          <w:sz w:val="22"/>
          <w:szCs w:val="22"/>
        </w:rPr>
        <w:t>мегаптицекомплекса</w:t>
      </w:r>
      <w:proofErr w:type="spellEnd"/>
      <w:r w:rsidRPr="00633D1D">
        <w:rPr>
          <w:sz w:val="22"/>
          <w:szCs w:val="22"/>
        </w:rPr>
        <w:t xml:space="preserve">  в местности  </w:t>
      </w:r>
      <w:proofErr w:type="spellStart"/>
      <w:r w:rsidRPr="00633D1D">
        <w:rPr>
          <w:sz w:val="22"/>
          <w:szCs w:val="22"/>
        </w:rPr>
        <w:t>Губечаул</w:t>
      </w:r>
      <w:proofErr w:type="spellEnd"/>
      <w:r w:rsidRPr="00633D1D">
        <w:rPr>
          <w:sz w:val="22"/>
          <w:szCs w:val="22"/>
        </w:rPr>
        <w:t>, расположенная  на  площади  1773 га. Подготовлены  подъездные  дороги  3  км.,  площадки  под  строительство  производственных площадей 71,5  тыс. м</w:t>
      </w:r>
      <w:proofErr w:type="gramStart"/>
      <w:r w:rsidRPr="00633D1D">
        <w:rPr>
          <w:sz w:val="22"/>
          <w:szCs w:val="22"/>
          <w:vertAlign w:val="superscript"/>
        </w:rPr>
        <w:t>2</w:t>
      </w:r>
      <w:proofErr w:type="gramEnd"/>
      <w:r w:rsidRPr="00633D1D">
        <w:rPr>
          <w:sz w:val="22"/>
          <w:szCs w:val="22"/>
        </w:rPr>
        <w:t xml:space="preserve">,  пробурены  две  </w:t>
      </w:r>
      <w:proofErr w:type="spellStart"/>
      <w:r w:rsidRPr="00633D1D">
        <w:rPr>
          <w:sz w:val="22"/>
          <w:szCs w:val="22"/>
        </w:rPr>
        <w:t>артсважины</w:t>
      </w:r>
      <w:proofErr w:type="spellEnd"/>
      <w:r w:rsidRPr="00633D1D">
        <w:rPr>
          <w:sz w:val="22"/>
          <w:szCs w:val="22"/>
        </w:rPr>
        <w:t>.  Разработан  генеральный  план  рабочего  поселка  на  16 тыс. человек. В  2013-2014 году  планировались   разработки генеральных планов  во  всех  поселениях  района, однако  из-за  отсутствия  финансирования  из бюджета  РД  и района  работы  приостановлены. 14 генеральных планов в ближайшее время будут завершены.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    районе   утверждена   программа  социально-экономического   развития  района  на  2014-2018 годы.  В  рамках  ее  реализации   построен  детсад  на  60  мест   в селении  </w:t>
      </w:r>
      <w:proofErr w:type="spellStart"/>
      <w:r w:rsidRPr="00633D1D">
        <w:rPr>
          <w:sz w:val="22"/>
          <w:szCs w:val="22"/>
        </w:rPr>
        <w:t>Геметюбе</w:t>
      </w:r>
      <w:proofErr w:type="spellEnd"/>
      <w:r w:rsidRPr="00633D1D">
        <w:rPr>
          <w:sz w:val="22"/>
          <w:szCs w:val="22"/>
        </w:rPr>
        <w:t>,  построен  ФАП  в селении  Ново-Каре,  заканчивается  строительство  водопровода  в с</w:t>
      </w:r>
      <w:proofErr w:type="gramStart"/>
      <w:r w:rsidRPr="00633D1D">
        <w:rPr>
          <w:sz w:val="22"/>
          <w:szCs w:val="22"/>
        </w:rPr>
        <w:t>.Н</w:t>
      </w:r>
      <w:proofErr w:type="gramEnd"/>
      <w:r w:rsidRPr="00633D1D">
        <w:rPr>
          <w:sz w:val="22"/>
          <w:szCs w:val="22"/>
        </w:rPr>
        <w:t xml:space="preserve">ово-Каре,  строится  ФАП  в с.Новая Коса.  В 2014  году  введен  в  строй  первый  корпус  школы  в </w:t>
      </w:r>
      <w:proofErr w:type="spellStart"/>
      <w:r w:rsidRPr="00633D1D">
        <w:rPr>
          <w:sz w:val="22"/>
          <w:szCs w:val="22"/>
        </w:rPr>
        <w:t>с</w:t>
      </w:r>
      <w:proofErr w:type="gramStart"/>
      <w:r w:rsidRPr="00633D1D">
        <w:rPr>
          <w:sz w:val="22"/>
          <w:szCs w:val="22"/>
        </w:rPr>
        <w:t>.У</w:t>
      </w:r>
      <w:proofErr w:type="gramEnd"/>
      <w:r w:rsidRPr="00633D1D">
        <w:rPr>
          <w:sz w:val="22"/>
          <w:szCs w:val="22"/>
        </w:rPr>
        <w:t>цмиюрт</w:t>
      </w:r>
      <w:proofErr w:type="spellEnd"/>
      <w:r w:rsidRPr="00633D1D">
        <w:rPr>
          <w:sz w:val="22"/>
          <w:szCs w:val="22"/>
        </w:rPr>
        <w:t xml:space="preserve">. В  настоящее  время  приостановлены  работы  по  завершению  строительства  школы  на  1176   </w:t>
      </w:r>
      <w:proofErr w:type="spellStart"/>
      <w:r w:rsidRPr="00633D1D">
        <w:rPr>
          <w:sz w:val="22"/>
          <w:szCs w:val="22"/>
        </w:rPr>
        <w:t>уч</w:t>
      </w:r>
      <w:proofErr w:type="spellEnd"/>
      <w:r w:rsidRPr="00633D1D">
        <w:rPr>
          <w:sz w:val="22"/>
          <w:szCs w:val="22"/>
        </w:rPr>
        <w:t>. мест  и  Центра  традиционной  культуры   народов  России   на  600  мест  в с</w:t>
      </w:r>
      <w:proofErr w:type="gramStart"/>
      <w:r w:rsidRPr="00633D1D">
        <w:rPr>
          <w:sz w:val="22"/>
          <w:szCs w:val="22"/>
        </w:rPr>
        <w:t>.Б</w:t>
      </w:r>
      <w:proofErr w:type="gramEnd"/>
      <w:r w:rsidRPr="00633D1D">
        <w:rPr>
          <w:sz w:val="22"/>
          <w:szCs w:val="22"/>
        </w:rPr>
        <w:t>абаюрт, из-за  отсутствия  средств   бюджета  РД. В  рамках  федеральной  программы  «Чистая  вода»  в  2008  году  была  начато  строительство  водовода  «</w:t>
      </w:r>
      <w:proofErr w:type="spellStart"/>
      <w:r w:rsidRPr="00633D1D">
        <w:rPr>
          <w:sz w:val="22"/>
          <w:szCs w:val="22"/>
        </w:rPr>
        <w:t>Кизилюрт</w:t>
      </w:r>
      <w:proofErr w:type="spellEnd"/>
      <w:r w:rsidRPr="00633D1D">
        <w:rPr>
          <w:sz w:val="22"/>
          <w:szCs w:val="22"/>
        </w:rPr>
        <w:t xml:space="preserve"> – Бабаюрт»  с последующим  продолжением   до г</w:t>
      </w:r>
      <w:proofErr w:type="gramStart"/>
      <w:r w:rsidRPr="00633D1D">
        <w:rPr>
          <w:sz w:val="22"/>
          <w:szCs w:val="22"/>
        </w:rPr>
        <w:t>.К</w:t>
      </w:r>
      <w:proofErr w:type="gramEnd"/>
      <w:r w:rsidRPr="00633D1D">
        <w:rPr>
          <w:sz w:val="22"/>
          <w:szCs w:val="22"/>
        </w:rPr>
        <w:t xml:space="preserve">изляр, но  2013-2014  годах  работы  приостановлены  из-за  отсутствия  средств.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Приоритетными направлениями в деятельности управления являются: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- реализация ППР РД;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-реализация районной Программы по энергосбережению;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-реализация районной Программы  по капитальному ремонту и переселению граждан из  ветхого и аварийного жилья в рамках Федерального фонда содействия реформировании </w:t>
      </w:r>
      <w:proofErr w:type="spellStart"/>
      <w:r w:rsidRPr="00633D1D">
        <w:rPr>
          <w:sz w:val="22"/>
          <w:szCs w:val="22"/>
        </w:rPr>
        <w:t>жилищно</w:t>
      </w:r>
      <w:proofErr w:type="spellEnd"/>
      <w:r w:rsidRPr="00633D1D">
        <w:rPr>
          <w:sz w:val="22"/>
          <w:szCs w:val="22"/>
        </w:rPr>
        <w:t xml:space="preserve"> – коммунального хозяйства»;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-капитальный ремонт 22 –</w:t>
      </w:r>
      <w:proofErr w:type="spellStart"/>
      <w:r w:rsidRPr="00633D1D">
        <w:rPr>
          <w:sz w:val="22"/>
          <w:szCs w:val="22"/>
        </w:rPr>
        <w:t>х</w:t>
      </w:r>
      <w:proofErr w:type="spellEnd"/>
      <w:r w:rsidRPr="00633D1D">
        <w:rPr>
          <w:sz w:val="22"/>
          <w:szCs w:val="22"/>
        </w:rPr>
        <w:t xml:space="preserve">  многоквартирных  домов в с. Бабаюрт, по одному дому </w:t>
      </w:r>
      <w:proofErr w:type="gramStart"/>
      <w:r w:rsidRPr="00633D1D">
        <w:rPr>
          <w:sz w:val="22"/>
          <w:szCs w:val="22"/>
        </w:rPr>
        <w:t>в</w:t>
      </w:r>
      <w:proofErr w:type="gramEnd"/>
      <w:r w:rsidRPr="00633D1D">
        <w:rPr>
          <w:sz w:val="22"/>
          <w:szCs w:val="22"/>
        </w:rPr>
        <w:t xml:space="preserve"> с. </w:t>
      </w:r>
      <w:proofErr w:type="spellStart"/>
      <w:r w:rsidRPr="00633D1D">
        <w:rPr>
          <w:sz w:val="22"/>
          <w:szCs w:val="22"/>
        </w:rPr>
        <w:t>Тамазатюбе</w:t>
      </w:r>
      <w:proofErr w:type="spellEnd"/>
      <w:r w:rsidRPr="00633D1D">
        <w:rPr>
          <w:sz w:val="22"/>
          <w:szCs w:val="22"/>
        </w:rPr>
        <w:t xml:space="preserve">  и с. Татаюрт. Переселение из ветхого и аварийного жилья 32-х семей.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-завершение строительства водовода </w:t>
      </w:r>
      <w:proofErr w:type="spellStart"/>
      <w:r w:rsidRPr="00633D1D">
        <w:rPr>
          <w:sz w:val="22"/>
          <w:szCs w:val="22"/>
        </w:rPr>
        <w:t>Кизилюрт</w:t>
      </w:r>
      <w:proofErr w:type="spellEnd"/>
      <w:r w:rsidRPr="00633D1D">
        <w:rPr>
          <w:sz w:val="22"/>
          <w:szCs w:val="22"/>
        </w:rPr>
        <w:t xml:space="preserve"> </w:t>
      </w:r>
      <w:proofErr w:type="gramStart"/>
      <w:r w:rsidRPr="00633D1D">
        <w:rPr>
          <w:sz w:val="22"/>
          <w:szCs w:val="22"/>
        </w:rPr>
        <w:t>-Б</w:t>
      </w:r>
      <w:proofErr w:type="gramEnd"/>
      <w:r w:rsidRPr="00633D1D">
        <w:rPr>
          <w:sz w:val="22"/>
          <w:szCs w:val="22"/>
        </w:rPr>
        <w:t>абаюрт;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-организация работ по очистке, вывозу и утилизации мусора в населенных пунктах района  путем привлечения  частных организаций и индивидуальных предпринимателей.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Кроме того, управлением строительства и ЖКХ совместно с образовательными учреждениями района проведена работа по замене и установке новых современных приборов учета газа, электроэнергии, проведены работы по ремонту котельных и отопительных систем  в 3 учреждениях. Данная работа продолжается и в текущем году.</w:t>
      </w:r>
    </w:p>
    <w:p w:rsidR="007B6469" w:rsidRPr="00633D1D" w:rsidRDefault="007B6469" w:rsidP="007B6469">
      <w:pPr>
        <w:pStyle w:val="a4"/>
        <w:rPr>
          <w:rFonts w:eastAsia="Arial Unicode MS"/>
          <w:sz w:val="22"/>
          <w:szCs w:val="22"/>
          <w:shd w:val="clear" w:color="auto" w:fill="FFFFFF"/>
        </w:rPr>
      </w:pPr>
      <w:r w:rsidRPr="00633D1D">
        <w:rPr>
          <w:sz w:val="22"/>
          <w:szCs w:val="22"/>
        </w:rPr>
        <w:t xml:space="preserve"> Одним из ключевых подразделений осуществляющих деятельность в сфере образования является районный отдел образования.</w:t>
      </w:r>
      <w:r w:rsidRPr="00633D1D">
        <w:rPr>
          <w:rStyle w:val="135pt0"/>
          <w:rFonts w:eastAsia="Arial Unicode MS"/>
          <w:sz w:val="22"/>
          <w:szCs w:val="22"/>
        </w:rPr>
        <w:t xml:space="preserve"> </w:t>
      </w:r>
      <w:proofErr w:type="gramStart"/>
      <w:r w:rsidRPr="00633D1D">
        <w:rPr>
          <w:rStyle w:val="3"/>
          <w:rFonts w:eastAsia="Arial Unicode MS"/>
          <w:sz w:val="22"/>
          <w:szCs w:val="22"/>
        </w:rPr>
        <w:t xml:space="preserve">Основные  усилия  отдела  образования  были направлены  на  реализацию ППР РД "Человеческий капитал" с соответствующими </w:t>
      </w:r>
      <w:proofErr w:type="spellStart"/>
      <w:r w:rsidRPr="00633D1D">
        <w:rPr>
          <w:rStyle w:val="3"/>
          <w:rFonts w:eastAsia="Arial Unicode MS"/>
          <w:sz w:val="22"/>
          <w:szCs w:val="22"/>
        </w:rPr>
        <w:t>подпроектами</w:t>
      </w:r>
      <w:proofErr w:type="spellEnd"/>
      <w:r w:rsidRPr="00633D1D">
        <w:rPr>
          <w:rStyle w:val="3"/>
          <w:rFonts w:eastAsia="Arial Unicode MS"/>
          <w:sz w:val="22"/>
          <w:szCs w:val="22"/>
        </w:rPr>
        <w:t xml:space="preserve"> и дальнейшее  повышение  качества  образования,  развитие  системы  дошкольного,  общего  и дополнительного  образования.</w:t>
      </w:r>
      <w:proofErr w:type="gramEnd"/>
      <w:r w:rsidRPr="00633D1D">
        <w:rPr>
          <w:rStyle w:val="3"/>
          <w:rFonts w:eastAsia="Arial Unicode MS"/>
          <w:sz w:val="22"/>
          <w:szCs w:val="22"/>
        </w:rPr>
        <w:t xml:space="preserve">  Приоритетной  задачей  отдела  образования  была  определена  успешная  сдача  ГИА  и ЕГЭ  в рамках требований  руководства  Республики  Дагестан и Министерства  образования  и науки  РД.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3"/>
          <w:rFonts w:eastAsia="Arial Unicode MS"/>
          <w:sz w:val="22"/>
          <w:szCs w:val="22"/>
        </w:rPr>
        <w:t>В системе дошкольного образования Бабаюртовского района</w:t>
      </w:r>
      <w:r w:rsidRPr="00633D1D">
        <w:rPr>
          <w:rStyle w:val="40"/>
          <w:rFonts w:eastAsia="Arial Unicode MS"/>
          <w:sz w:val="22"/>
          <w:szCs w:val="22"/>
        </w:rPr>
        <w:t xml:space="preserve"> </w:t>
      </w:r>
      <w:r w:rsidRPr="00633D1D">
        <w:rPr>
          <w:rStyle w:val="3"/>
          <w:rFonts w:eastAsia="Arial Unicode MS"/>
          <w:sz w:val="22"/>
          <w:szCs w:val="22"/>
        </w:rPr>
        <w:t>насчитывается 8 детских садов с числом детей 760. Охват детей</w:t>
      </w:r>
      <w:r w:rsidRPr="00633D1D">
        <w:rPr>
          <w:rStyle w:val="40"/>
          <w:rFonts w:eastAsia="Arial Unicode MS"/>
          <w:sz w:val="22"/>
          <w:szCs w:val="22"/>
        </w:rPr>
        <w:t xml:space="preserve"> </w:t>
      </w:r>
      <w:r w:rsidRPr="00633D1D">
        <w:rPr>
          <w:rStyle w:val="3"/>
          <w:rFonts w:eastAsia="Arial Unicode MS"/>
          <w:sz w:val="22"/>
          <w:szCs w:val="22"/>
        </w:rPr>
        <w:t>дошкольным образованием составляет в возрасте от 1,5 до 7 лет – 14,1 %</w:t>
      </w:r>
      <w:r w:rsidRPr="00633D1D">
        <w:rPr>
          <w:rStyle w:val="40"/>
          <w:rFonts w:eastAsia="Arial Unicode MS"/>
          <w:sz w:val="22"/>
          <w:szCs w:val="22"/>
        </w:rPr>
        <w:t xml:space="preserve"> </w:t>
      </w:r>
      <w:r w:rsidRPr="00633D1D">
        <w:rPr>
          <w:rStyle w:val="3"/>
          <w:rFonts w:eastAsia="Arial Unicode MS"/>
          <w:sz w:val="22"/>
          <w:szCs w:val="22"/>
        </w:rPr>
        <w:t>. Численность детей посещающих детские сады в 2013-2014</w:t>
      </w:r>
      <w:r w:rsidRPr="00633D1D">
        <w:rPr>
          <w:rStyle w:val="40"/>
          <w:rFonts w:eastAsia="Arial Unicode MS"/>
          <w:sz w:val="22"/>
          <w:szCs w:val="22"/>
        </w:rPr>
        <w:t xml:space="preserve"> </w:t>
      </w:r>
      <w:r w:rsidRPr="00633D1D">
        <w:rPr>
          <w:rStyle w:val="3"/>
          <w:rFonts w:eastAsia="Arial Unicode MS"/>
          <w:sz w:val="22"/>
          <w:szCs w:val="22"/>
        </w:rPr>
        <w:t xml:space="preserve">учебном году увеличилось за </w:t>
      </w:r>
      <w:r w:rsidRPr="00633D1D">
        <w:rPr>
          <w:rStyle w:val="3"/>
          <w:rFonts w:eastAsia="Arial Unicode MS"/>
          <w:sz w:val="22"/>
          <w:szCs w:val="22"/>
        </w:rPr>
        <w:lastRenderedPageBreak/>
        <w:t xml:space="preserve">счет открытия МБДОУ «Соколенок» в </w:t>
      </w:r>
      <w:proofErr w:type="spellStart"/>
      <w:r w:rsidRPr="00633D1D">
        <w:rPr>
          <w:rFonts w:eastAsia="Arial Unicode MS"/>
          <w:sz w:val="22"/>
          <w:szCs w:val="22"/>
        </w:rPr>
        <w:t>с</w:t>
      </w:r>
      <w:proofErr w:type="gramStart"/>
      <w:r w:rsidRPr="00633D1D">
        <w:rPr>
          <w:rFonts w:eastAsia="Arial Unicode MS"/>
          <w:sz w:val="22"/>
          <w:szCs w:val="22"/>
        </w:rPr>
        <w:t>.Г</w:t>
      </w:r>
      <w:proofErr w:type="gramEnd"/>
      <w:r w:rsidRPr="00633D1D">
        <w:rPr>
          <w:rFonts w:eastAsia="Arial Unicode MS"/>
          <w:sz w:val="22"/>
          <w:szCs w:val="22"/>
        </w:rPr>
        <w:t>еметюбе</w:t>
      </w:r>
      <w:proofErr w:type="spellEnd"/>
      <w:r w:rsidRPr="00633D1D">
        <w:rPr>
          <w:rFonts w:eastAsia="Arial Unicode MS"/>
          <w:sz w:val="22"/>
          <w:szCs w:val="22"/>
        </w:rPr>
        <w:t>, но тем не менее в районе имеется очередь в ДОУ. В этой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связи следует сказать, что с целью оказания населению услуг по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зачислению в детские сады, ведению учета очередности, снижения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коррупционных рисков в сфере дошкольного образования внедрена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автоматизированная информационная система «Электронный детский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сад». Прием заявлений осуществляется как в отделе  образования,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так и непосредственно в дошкольных учреждениях.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Fonts w:eastAsia="Arial Unicode MS"/>
          <w:sz w:val="22"/>
          <w:szCs w:val="22"/>
        </w:rPr>
        <w:t>В прошедшем учебном году на уровне федерации и республики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заметно возросло внимание  дошкольному образованию.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Fonts w:eastAsia="Arial Unicode MS"/>
          <w:sz w:val="22"/>
          <w:szCs w:val="22"/>
        </w:rPr>
        <w:t>В районе повышается качество дошкольного образования, внедряются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новые образовательные программы, проводится поэтапное повышение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 xml:space="preserve">заработной платы педагогов дошкольных учреждений, с целью доведения до </w:t>
      </w:r>
      <w:proofErr w:type="spellStart"/>
      <w:r w:rsidRPr="00633D1D">
        <w:rPr>
          <w:rFonts w:eastAsia="Arial Unicode MS"/>
          <w:sz w:val="22"/>
          <w:szCs w:val="22"/>
        </w:rPr>
        <w:t>среднереспубликанских</w:t>
      </w:r>
      <w:proofErr w:type="spellEnd"/>
      <w:r w:rsidRPr="00633D1D">
        <w:rPr>
          <w:rFonts w:eastAsia="Arial Unicode MS"/>
          <w:sz w:val="22"/>
          <w:szCs w:val="22"/>
        </w:rPr>
        <w:t>.</w:t>
      </w:r>
    </w:p>
    <w:p w:rsidR="007B6469" w:rsidRPr="00633D1D" w:rsidRDefault="007B6469" w:rsidP="007B6469">
      <w:pPr>
        <w:pStyle w:val="a4"/>
        <w:rPr>
          <w:rFonts w:eastAsia="Arial Unicode MS"/>
          <w:sz w:val="22"/>
          <w:szCs w:val="22"/>
        </w:rPr>
      </w:pPr>
      <w:r w:rsidRPr="00633D1D">
        <w:rPr>
          <w:rFonts w:eastAsia="Arial Unicode MS"/>
          <w:sz w:val="22"/>
          <w:szCs w:val="22"/>
        </w:rPr>
        <w:t>Роль дошкольного образования сегодня велика, поэтому постоянно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возрастают и требования к профессионализму работников дошкольных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образовательных учреждений.  У нас в дошкольных образовательных учреждениях работают - 76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 xml:space="preserve">педагогических работников. И </w:t>
      </w:r>
      <w:r w:rsidRPr="00633D1D">
        <w:rPr>
          <w:rStyle w:val="7"/>
          <w:rFonts w:eastAsia="Arial Unicode MS"/>
          <w:sz w:val="22"/>
          <w:szCs w:val="22"/>
        </w:rPr>
        <w:t xml:space="preserve">им </w:t>
      </w:r>
      <w:r w:rsidRPr="00633D1D">
        <w:rPr>
          <w:rFonts w:eastAsia="Arial Unicode MS"/>
          <w:sz w:val="22"/>
          <w:szCs w:val="22"/>
        </w:rPr>
        <w:t>необходимо регулярно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совершенствовать свое профессиональное мастерство, в том числе на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 xml:space="preserve">специальных курсах повышения квалификации. С  этой  целью  отделом  образования  в  истекшем году  неоднократно проводились  семинарские и инструктивные занятия  с  заведующими  ДОУ,  ряд  из них  прошли  курсы повышения  и  аттестацию  в  Республике.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Fonts w:eastAsia="Arial Unicode MS"/>
          <w:sz w:val="22"/>
          <w:szCs w:val="22"/>
        </w:rPr>
        <w:t xml:space="preserve">Кроме  того,  если  учесть  что  приказом  </w:t>
      </w:r>
      <w:proofErr w:type="spellStart"/>
      <w:r w:rsidRPr="00633D1D">
        <w:rPr>
          <w:rFonts w:eastAsia="Arial Unicode MS"/>
          <w:sz w:val="22"/>
          <w:szCs w:val="22"/>
        </w:rPr>
        <w:t>Минобрнауки</w:t>
      </w:r>
      <w:proofErr w:type="spellEnd"/>
      <w:r w:rsidRPr="00633D1D">
        <w:rPr>
          <w:rFonts w:eastAsia="Arial Unicode MS"/>
          <w:sz w:val="22"/>
          <w:szCs w:val="22"/>
        </w:rPr>
        <w:t xml:space="preserve">  РФ  №1155  от  17.10.2013 года  утвержден Федеральный государственный  образовательный  стандарт дошкольного  </w:t>
      </w:r>
      <w:proofErr w:type="gramStart"/>
      <w:r w:rsidRPr="00633D1D">
        <w:rPr>
          <w:rFonts w:eastAsia="Arial Unicode MS"/>
          <w:sz w:val="22"/>
          <w:szCs w:val="22"/>
        </w:rPr>
        <w:t>образования</w:t>
      </w:r>
      <w:proofErr w:type="gramEnd"/>
      <w:r w:rsidRPr="00633D1D">
        <w:rPr>
          <w:rFonts w:eastAsia="Arial Unicode MS"/>
          <w:sz w:val="22"/>
          <w:szCs w:val="22"/>
        </w:rPr>
        <w:t xml:space="preserve">  и  оно становится  обязательной  ступенью    образования  детей,  то  проблема  охвата  детей  района  дошкольным  образованием  становится  крайне  актуальной. На  сегодняшний  день  дошкольным  образованием  в  районе  охвачено  всего  лишь  14,1 %  детей,  в то  время  как  в  некоторых районах  этот  процент  в разы выше.</w:t>
      </w:r>
    </w:p>
    <w:p w:rsidR="007B6469" w:rsidRPr="00633D1D" w:rsidRDefault="007B6469" w:rsidP="007B6469">
      <w:pPr>
        <w:pStyle w:val="a4"/>
        <w:rPr>
          <w:rFonts w:eastAsia="Arial Unicode MS"/>
          <w:sz w:val="22"/>
          <w:szCs w:val="22"/>
        </w:rPr>
      </w:pPr>
      <w:r w:rsidRPr="00633D1D">
        <w:rPr>
          <w:rFonts w:eastAsia="Arial Unicode MS"/>
          <w:sz w:val="22"/>
          <w:szCs w:val="22"/>
        </w:rPr>
        <w:t>Подводя итог вышесказанному, можно констатировать, что вся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деятельность системы дошкольного образования района должна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обеспечивать каждому ребенку детского сада тот уровень развития,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который позволил бы ему быть успешным при обучении в начальной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школе и на последующих ступенях обучения. Поэтому среди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приоритетов дальнейшего развития дошкольного образования необходимо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выделить следующее: оснащение современным техническим и учебно-наглядным оборудованием, использование многообразных программ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раннего развития детей с учетом потребностей семей, качественное</w:t>
      </w:r>
      <w:r w:rsidRPr="00633D1D">
        <w:rPr>
          <w:rStyle w:val="6"/>
          <w:rFonts w:eastAsia="Arial Unicode MS"/>
          <w:sz w:val="22"/>
          <w:szCs w:val="22"/>
        </w:rPr>
        <w:t xml:space="preserve"> </w:t>
      </w:r>
      <w:proofErr w:type="spellStart"/>
      <w:r w:rsidRPr="00633D1D">
        <w:rPr>
          <w:rFonts w:eastAsia="Arial Unicode MS"/>
          <w:sz w:val="22"/>
          <w:szCs w:val="22"/>
        </w:rPr>
        <w:t>психолого-медико-педагогическое</w:t>
      </w:r>
      <w:proofErr w:type="spellEnd"/>
      <w:r w:rsidRPr="00633D1D">
        <w:rPr>
          <w:rFonts w:eastAsia="Arial Unicode MS"/>
          <w:sz w:val="22"/>
          <w:szCs w:val="22"/>
        </w:rPr>
        <w:t xml:space="preserve"> сопровождение каждого ребенка.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8"/>
          <w:rFonts w:eastAsia="Arial Unicode MS"/>
          <w:sz w:val="22"/>
          <w:szCs w:val="22"/>
        </w:rPr>
        <w:t>В 2013-2014 учебном году систему общего образования</w:t>
      </w:r>
      <w:r w:rsidRPr="00633D1D">
        <w:rPr>
          <w:rStyle w:val="10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Бабаюртовского района составляли 23 учреждения образования (3</w:t>
      </w:r>
      <w:r w:rsidRPr="00633D1D">
        <w:rPr>
          <w:rStyle w:val="10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начальные и 20 средних школ).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8"/>
          <w:rFonts w:eastAsia="Arial Unicode MS"/>
          <w:sz w:val="22"/>
          <w:szCs w:val="22"/>
        </w:rPr>
        <w:t>На развитие сети общеобразовательных учреждений оказывают</w:t>
      </w:r>
      <w:r w:rsidRPr="00633D1D">
        <w:rPr>
          <w:rStyle w:val="10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 xml:space="preserve">влияние демографические процессы </w:t>
      </w:r>
      <w:r w:rsidRPr="00633D1D">
        <w:rPr>
          <w:rStyle w:val="11"/>
          <w:rFonts w:eastAsia="Arial Unicode MS"/>
          <w:sz w:val="22"/>
          <w:szCs w:val="22"/>
        </w:rPr>
        <w:t xml:space="preserve">и </w:t>
      </w:r>
      <w:r w:rsidRPr="00633D1D">
        <w:rPr>
          <w:rStyle w:val="8"/>
          <w:rFonts w:eastAsia="Arial Unicode MS"/>
          <w:sz w:val="22"/>
          <w:szCs w:val="22"/>
        </w:rPr>
        <w:t>движение контингента</w:t>
      </w:r>
      <w:r w:rsidRPr="00633D1D">
        <w:rPr>
          <w:rStyle w:val="10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 xml:space="preserve">обучающихся </w:t>
      </w:r>
      <w:r w:rsidRPr="00633D1D">
        <w:rPr>
          <w:rStyle w:val="11"/>
          <w:rFonts w:eastAsia="Arial Unicode MS"/>
          <w:sz w:val="22"/>
          <w:szCs w:val="22"/>
        </w:rPr>
        <w:t xml:space="preserve">по </w:t>
      </w:r>
      <w:r w:rsidRPr="00633D1D">
        <w:rPr>
          <w:rStyle w:val="8"/>
          <w:rFonts w:eastAsia="Arial Unicode MS"/>
          <w:sz w:val="22"/>
          <w:szCs w:val="22"/>
        </w:rPr>
        <w:t>классам. Общий контингент обучающихся в</w:t>
      </w:r>
      <w:r w:rsidRPr="00633D1D">
        <w:rPr>
          <w:rStyle w:val="10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общеобразовательных учреждениях на сегодня составил 5573 человек. В</w:t>
      </w:r>
      <w:r w:rsidRPr="00633D1D">
        <w:rPr>
          <w:rStyle w:val="10"/>
          <w:rFonts w:eastAsia="Arial Unicode MS"/>
          <w:sz w:val="22"/>
          <w:szCs w:val="22"/>
        </w:rPr>
        <w:t xml:space="preserve">  начале прошлого  учебного года </w:t>
      </w:r>
      <w:r w:rsidRPr="00633D1D">
        <w:rPr>
          <w:rStyle w:val="11"/>
          <w:rFonts w:eastAsia="Arial Unicode MS"/>
          <w:sz w:val="22"/>
          <w:szCs w:val="22"/>
        </w:rPr>
        <w:t xml:space="preserve"> мы получили   590 первоклассников, в</w:t>
      </w:r>
      <w:r w:rsidRPr="00633D1D">
        <w:rPr>
          <w:rStyle w:val="12"/>
          <w:rFonts w:eastAsia="Arial Unicode MS"/>
          <w:sz w:val="22"/>
          <w:szCs w:val="22"/>
        </w:rPr>
        <w:t xml:space="preserve"> </w:t>
      </w:r>
      <w:r w:rsidRPr="00633D1D">
        <w:rPr>
          <w:rStyle w:val="11"/>
          <w:rFonts w:eastAsia="Arial Unicode MS"/>
          <w:sz w:val="22"/>
          <w:szCs w:val="22"/>
        </w:rPr>
        <w:t>предыдущем  году</w:t>
      </w:r>
      <w:r w:rsidRPr="00633D1D">
        <w:rPr>
          <w:rStyle w:val="115pt"/>
          <w:rFonts w:eastAsia="Arial Unicode MS"/>
          <w:sz w:val="22"/>
          <w:szCs w:val="22"/>
        </w:rPr>
        <w:t xml:space="preserve"> их было</w:t>
      </w:r>
      <w:r w:rsidRPr="00633D1D">
        <w:rPr>
          <w:rStyle w:val="11"/>
          <w:rFonts w:eastAsia="Arial Unicode MS"/>
          <w:sz w:val="22"/>
          <w:szCs w:val="22"/>
        </w:rPr>
        <w:t xml:space="preserve"> 643. Педагогических   работников  в  школах  1019  человек.</w:t>
      </w:r>
      <w:r w:rsidRPr="00633D1D">
        <w:rPr>
          <w:rStyle w:val="11"/>
          <w:rFonts w:eastAsia="Arial Unicode MS"/>
          <w:sz w:val="22"/>
          <w:szCs w:val="22"/>
        </w:rPr>
        <w:tab/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8"/>
          <w:rFonts w:eastAsia="Arial Unicode MS"/>
          <w:sz w:val="22"/>
          <w:szCs w:val="22"/>
        </w:rPr>
        <w:t>На подготовку школ к новому учебному году, реализацию</w:t>
      </w:r>
      <w:r w:rsidRPr="00633D1D">
        <w:rPr>
          <w:rStyle w:val="10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мероприятий по модернизации общего образования и проведение</w:t>
      </w:r>
      <w:r w:rsidRPr="00633D1D">
        <w:rPr>
          <w:rStyle w:val="10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энергосберегающих мероприятий было выделено средств из республиканского</w:t>
      </w:r>
      <w:r w:rsidRPr="00633D1D">
        <w:rPr>
          <w:rStyle w:val="10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 xml:space="preserve">бюджета 3 065 тыс. рублей, из местного бюджета </w:t>
      </w:r>
      <w:r w:rsidRPr="00633D1D">
        <w:rPr>
          <w:rStyle w:val="14"/>
          <w:rFonts w:eastAsia="Gungsuh"/>
          <w:sz w:val="22"/>
          <w:szCs w:val="22"/>
        </w:rPr>
        <w:t xml:space="preserve">1 344 тыс. рублей. Кроме того,  всем  школам  района  </w:t>
      </w:r>
      <w:proofErr w:type="spellStart"/>
      <w:r w:rsidRPr="00633D1D">
        <w:rPr>
          <w:rStyle w:val="14"/>
          <w:rFonts w:eastAsia="Gungsuh"/>
          <w:sz w:val="22"/>
          <w:szCs w:val="22"/>
        </w:rPr>
        <w:t>устанавлены</w:t>
      </w:r>
      <w:proofErr w:type="spellEnd"/>
      <w:r w:rsidRPr="00633D1D">
        <w:rPr>
          <w:rStyle w:val="14"/>
          <w:rFonts w:eastAsia="Gungsuh"/>
          <w:sz w:val="22"/>
          <w:szCs w:val="22"/>
        </w:rPr>
        <w:t xml:space="preserve">  камеры  наружного  наблюдения  за  счет  местного  бюджета.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8"/>
          <w:rFonts w:eastAsia="Arial Unicode MS"/>
          <w:sz w:val="22"/>
          <w:szCs w:val="22"/>
        </w:rPr>
        <w:t>Сегодня нам нужна новая школа, новый учитель - инициативный,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 xml:space="preserve">творческий, владеющий </w:t>
      </w:r>
      <w:r w:rsidRPr="00633D1D">
        <w:rPr>
          <w:rStyle w:val="-1pt"/>
          <w:rFonts w:eastAsia="Arial Unicode MS"/>
          <w:sz w:val="22"/>
          <w:szCs w:val="22"/>
          <w:lang w:val="ru-RU"/>
        </w:rPr>
        <w:t xml:space="preserve">  современными  техническими  средствами,</w:t>
      </w:r>
      <w:r w:rsidRPr="00633D1D">
        <w:rPr>
          <w:rStyle w:val="16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способный к модернизации в образовании.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8"/>
          <w:rFonts w:eastAsia="Arial Unicode MS"/>
          <w:sz w:val="22"/>
          <w:szCs w:val="22"/>
        </w:rPr>
        <w:t>Если раньше педагог получал высшее образование и с этими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знаниями мог проработать всю жизнь, то сегодня необходимо получать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образование всю жизнь и учиться каждый день.</w:t>
      </w:r>
    </w:p>
    <w:p w:rsidR="007B6469" w:rsidRPr="00633D1D" w:rsidRDefault="007B6469" w:rsidP="007B6469">
      <w:pPr>
        <w:pStyle w:val="a4"/>
        <w:rPr>
          <w:rStyle w:val="11"/>
          <w:rFonts w:eastAsia="Arial Unicode MS"/>
          <w:sz w:val="22"/>
          <w:szCs w:val="22"/>
        </w:rPr>
      </w:pPr>
      <w:r w:rsidRPr="00633D1D">
        <w:rPr>
          <w:rStyle w:val="8"/>
          <w:rFonts w:eastAsia="Arial Unicode MS"/>
          <w:sz w:val="22"/>
          <w:szCs w:val="22"/>
        </w:rPr>
        <w:t>В условиях сегодняшнего дня одной из главных задач педагога,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классного руководителя, психолога является умение разглядеть в ребенке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на ранней стадии его задатки, наклонности, способности, развитие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которых в последующем позволит сделать правильный выбор в жизни и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 xml:space="preserve">определит его судьбу. В этой </w:t>
      </w:r>
      <w:r w:rsidRPr="00633D1D">
        <w:rPr>
          <w:rStyle w:val="11"/>
          <w:rFonts w:eastAsia="Arial Unicode MS"/>
          <w:sz w:val="22"/>
          <w:szCs w:val="22"/>
        </w:rPr>
        <w:t xml:space="preserve">связи остро стоит вопрос профессиональной ориентации учащихся в школах.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8"/>
          <w:rFonts w:eastAsia="Arial Unicode MS"/>
          <w:sz w:val="22"/>
          <w:szCs w:val="22"/>
        </w:rPr>
        <w:t xml:space="preserve">В </w:t>
      </w:r>
      <w:r w:rsidRPr="00633D1D">
        <w:rPr>
          <w:rStyle w:val="11"/>
          <w:rFonts w:eastAsia="Arial Unicode MS"/>
          <w:sz w:val="22"/>
          <w:szCs w:val="22"/>
        </w:rPr>
        <w:t xml:space="preserve">последние годы сложилась система моральной </w:t>
      </w:r>
      <w:r w:rsidRPr="00633D1D">
        <w:rPr>
          <w:rStyle w:val="8"/>
          <w:rFonts w:eastAsia="Arial Unicode MS"/>
          <w:sz w:val="22"/>
          <w:szCs w:val="22"/>
        </w:rPr>
        <w:t xml:space="preserve">и </w:t>
      </w:r>
      <w:r w:rsidRPr="00633D1D">
        <w:rPr>
          <w:rStyle w:val="11"/>
          <w:rFonts w:eastAsia="Arial Unicode MS"/>
          <w:sz w:val="22"/>
          <w:szCs w:val="22"/>
        </w:rPr>
        <w:t xml:space="preserve">материальной </w:t>
      </w:r>
      <w:r w:rsidRPr="00633D1D">
        <w:rPr>
          <w:rStyle w:val="16"/>
          <w:rFonts w:eastAsia="Arial Unicode MS"/>
          <w:sz w:val="22"/>
          <w:szCs w:val="22"/>
          <w:vertAlign w:val="superscript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поддержки учительства. В соответствии с Указом Президента РФ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осуществляется поэтапное увеличение заработной платы педагогических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11"/>
          <w:rFonts w:eastAsia="Arial Unicode MS"/>
          <w:sz w:val="22"/>
          <w:szCs w:val="22"/>
        </w:rPr>
        <w:t>работников</w:t>
      </w:r>
      <w:r w:rsidRPr="00633D1D">
        <w:rPr>
          <w:rStyle w:val="8"/>
          <w:rFonts w:eastAsia="Arial Unicode MS"/>
          <w:sz w:val="22"/>
          <w:szCs w:val="22"/>
        </w:rPr>
        <w:t>, также считаю необходимым совершенствовать систему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стимулирующих выплат учителям и директорам школ, и другие методы</w:t>
      </w:r>
      <w:r w:rsidRPr="00633D1D">
        <w:rPr>
          <w:rStyle w:val="15"/>
          <w:rFonts w:eastAsia="Arial Unicode MS"/>
          <w:sz w:val="22"/>
          <w:szCs w:val="22"/>
        </w:rPr>
        <w:t xml:space="preserve"> </w:t>
      </w:r>
      <w:r w:rsidRPr="00633D1D">
        <w:rPr>
          <w:rStyle w:val="8"/>
          <w:rFonts w:eastAsia="Arial Unicode MS"/>
          <w:sz w:val="22"/>
          <w:szCs w:val="22"/>
        </w:rPr>
        <w:t>материальной поддержки.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Fonts w:eastAsia="Arial Unicode MS"/>
          <w:sz w:val="22"/>
          <w:szCs w:val="22"/>
        </w:rPr>
        <w:t>В истекшем учебном году при  содействии  отдела образования  ИМЦ было проведено очень много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различных мероприятий указанного плана, наиболее запоминающимися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 xml:space="preserve">из которых стали «День </w:t>
      </w:r>
      <w:r w:rsidRPr="00633D1D">
        <w:rPr>
          <w:rFonts w:eastAsia="Arial Unicode MS"/>
          <w:sz w:val="22"/>
          <w:szCs w:val="22"/>
        </w:rPr>
        <w:lastRenderedPageBreak/>
        <w:t xml:space="preserve">открытых дверей» на базе </w:t>
      </w:r>
      <w:proofErr w:type="spellStart"/>
      <w:r w:rsidRPr="00633D1D">
        <w:rPr>
          <w:rFonts w:eastAsia="Arial Unicode MS"/>
          <w:sz w:val="22"/>
          <w:szCs w:val="22"/>
        </w:rPr>
        <w:t>Адильянгиюртовской</w:t>
      </w:r>
      <w:proofErr w:type="spellEnd"/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СОШ, где приняли участие 56 молодых учителей школ района, которые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 xml:space="preserve">посетили 16-ть уроков опытных учителей наставников, </w:t>
      </w:r>
      <w:proofErr w:type="gramStart"/>
      <w:r w:rsidRPr="00633D1D">
        <w:rPr>
          <w:rFonts w:eastAsia="Arial Unicode MS"/>
          <w:sz w:val="22"/>
          <w:szCs w:val="22"/>
        </w:rPr>
        <w:t>мероприятия</w:t>
      </w:r>
      <w:proofErr w:type="gramEnd"/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 xml:space="preserve">посвященные 90- </w:t>
      </w:r>
      <w:proofErr w:type="spellStart"/>
      <w:r w:rsidRPr="00633D1D">
        <w:rPr>
          <w:rFonts w:eastAsia="Arial Unicode MS"/>
          <w:sz w:val="22"/>
          <w:szCs w:val="22"/>
        </w:rPr>
        <w:t>летию</w:t>
      </w:r>
      <w:proofErr w:type="spellEnd"/>
      <w:r w:rsidRPr="00633D1D">
        <w:rPr>
          <w:rFonts w:eastAsia="Arial Unicode MS"/>
          <w:sz w:val="22"/>
          <w:szCs w:val="22"/>
        </w:rPr>
        <w:t xml:space="preserve"> Расула Гамзатова (открытые уроки, конкурсы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песен и стихов на родных языках, читательские конференции),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традиционный ежегодный фестиваль народов Дагестана, мероприятия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 xml:space="preserve">посвященные 100-летию Народного поэта - </w:t>
      </w:r>
      <w:proofErr w:type="spellStart"/>
      <w:r w:rsidRPr="00633D1D">
        <w:rPr>
          <w:rFonts w:eastAsia="Arial Unicode MS"/>
          <w:sz w:val="22"/>
          <w:szCs w:val="22"/>
        </w:rPr>
        <w:t>Анвара</w:t>
      </w:r>
      <w:proofErr w:type="spellEnd"/>
      <w:r w:rsidRPr="00633D1D">
        <w:rPr>
          <w:rFonts w:eastAsia="Arial Unicode MS"/>
          <w:sz w:val="22"/>
          <w:szCs w:val="22"/>
        </w:rPr>
        <w:t xml:space="preserve"> </w:t>
      </w:r>
      <w:proofErr w:type="spellStart"/>
      <w:r w:rsidRPr="00633D1D">
        <w:rPr>
          <w:rFonts w:eastAsia="Arial Unicode MS"/>
          <w:sz w:val="22"/>
          <w:szCs w:val="22"/>
        </w:rPr>
        <w:t>Аджиева</w:t>
      </w:r>
      <w:proofErr w:type="spellEnd"/>
      <w:r w:rsidRPr="00633D1D">
        <w:rPr>
          <w:rFonts w:eastAsia="Arial Unicode MS"/>
          <w:sz w:val="22"/>
          <w:szCs w:val="22"/>
        </w:rPr>
        <w:t xml:space="preserve"> и 70- </w:t>
      </w:r>
      <w:proofErr w:type="spellStart"/>
      <w:r w:rsidRPr="00633D1D">
        <w:rPr>
          <w:rFonts w:eastAsia="Arial Unicode MS"/>
          <w:sz w:val="22"/>
          <w:szCs w:val="22"/>
        </w:rPr>
        <w:t>летию</w:t>
      </w:r>
      <w:proofErr w:type="spellEnd"/>
      <w:r w:rsidRPr="00633D1D">
        <w:rPr>
          <w:rFonts w:eastAsia="Arial Unicode MS"/>
          <w:sz w:val="22"/>
          <w:szCs w:val="22"/>
        </w:rPr>
        <w:t xml:space="preserve"> кумыкского поэта </w:t>
      </w:r>
      <w:proofErr w:type="spellStart"/>
      <w:r w:rsidRPr="00633D1D">
        <w:rPr>
          <w:rFonts w:eastAsia="Arial Unicode MS"/>
          <w:sz w:val="22"/>
          <w:szCs w:val="22"/>
        </w:rPr>
        <w:t>Бадрудина</w:t>
      </w:r>
      <w:proofErr w:type="spellEnd"/>
      <w:r w:rsidRPr="00633D1D">
        <w:rPr>
          <w:rFonts w:eastAsia="Arial Unicode MS"/>
          <w:sz w:val="22"/>
          <w:szCs w:val="22"/>
        </w:rPr>
        <w:t xml:space="preserve"> Магомедова</w:t>
      </w:r>
      <w:proofErr w:type="gramStart"/>
      <w:r w:rsidRPr="00633D1D">
        <w:rPr>
          <w:rFonts w:eastAsia="Arial Unicode MS"/>
          <w:sz w:val="22"/>
          <w:szCs w:val="22"/>
        </w:rPr>
        <w:t xml:space="preserve"> В</w:t>
      </w:r>
      <w:proofErr w:type="gramEnd"/>
      <w:r w:rsidRPr="00633D1D">
        <w:rPr>
          <w:rFonts w:eastAsia="Arial Unicode MS"/>
          <w:sz w:val="22"/>
          <w:szCs w:val="22"/>
        </w:rPr>
        <w:t>се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эти и другие мероприятия стали частью работы по реализации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приоритетного национального проекта «Человеческий капитал»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(</w:t>
      </w:r>
      <w:proofErr w:type="spellStart"/>
      <w:r w:rsidRPr="00633D1D">
        <w:rPr>
          <w:rFonts w:eastAsia="Arial Unicode MS"/>
          <w:sz w:val="22"/>
          <w:szCs w:val="22"/>
        </w:rPr>
        <w:t>подпроект</w:t>
      </w:r>
      <w:proofErr w:type="spellEnd"/>
      <w:r w:rsidRPr="00633D1D">
        <w:rPr>
          <w:rFonts w:eastAsia="Arial Unicode MS"/>
          <w:sz w:val="22"/>
          <w:szCs w:val="22"/>
        </w:rPr>
        <w:t xml:space="preserve"> «Просвещенный Дагестан»). Однако не все запланированные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ИМЦ мероприятия удается провести из-за отсутствия транспорта и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средств.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Fonts w:eastAsia="Arial Unicode MS"/>
          <w:sz w:val="22"/>
          <w:szCs w:val="22"/>
        </w:rPr>
        <w:t>Одним из показателей качества образования являются итоги Единого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государственного экзамена. ЕГ</w:t>
      </w:r>
      <w:proofErr w:type="gramStart"/>
      <w:r w:rsidRPr="00633D1D">
        <w:rPr>
          <w:rFonts w:eastAsia="Arial Unicode MS"/>
          <w:sz w:val="22"/>
          <w:szCs w:val="22"/>
        </w:rPr>
        <w:t>Э-</w:t>
      </w:r>
      <w:proofErr w:type="gramEnd"/>
      <w:r w:rsidRPr="00633D1D">
        <w:rPr>
          <w:rFonts w:eastAsia="Arial Unicode MS"/>
          <w:sz w:val="22"/>
          <w:szCs w:val="22"/>
        </w:rPr>
        <w:t xml:space="preserve"> основной способ проверки качества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образования. В  истекшем году  отделом образования  была проделана  большая  работа  по подготовке  учащихся  - выпускников школ,  их  родителей и самих педагогов  к  экзаменам.  Были проведены  повсеместные  встречи,  собрания,  инструктивные  совещания,  была проделана большая организационная работа  по назначению  ответственных  лиц,  их  обучению,  подготовке ППЭ. В  целом  с  поставленной  задачей  отдел образования справился,  хотя  окончательные результаты  пока  не  устраивают.</w:t>
      </w:r>
    </w:p>
    <w:p w:rsidR="007B6469" w:rsidRPr="00633D1D" w:rsidRDefault="007B6469" w:rsidP="007B6469">
      <w:pPr>
        <w:pStyle w:val="a4"/>
        <w:rPr>
          <w:rFonts w:eastAsia="Arial Unicode MS"/>
          <w:sz w:val="22"/>
          <w:szCs w:val="22"/>
        </w:rPr>
      </w:pPr>
      <w:r w:rsidRPr="00633D1D">
        <w:rPr>
          <w:rFonts w:eastAsia="Arial Unicode MS"/>
          <w:sz w:val="22"/>
          <w:szCs w:val="22"/>
        </w:rPr>
        <w:t>По результатам экзаменов в основные и резервные сроки из 359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выпускников района 266, т.е. 74,1% преодолели минимальный порог по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основным предметам русскому языку и математике и получили аттестат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о среднем (полном) общем образовании. 93 ученика остались без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 xml:space="preserve">аттестатов, что наталкивает на определенные мысли. Среди образовательных учреждений, допустивших наиболее низкий процент сдачи ЕГЭ входят СОШ </w:t>
      </w:r>
      <w:proofErr w:type="gramStart"/>
      <w:r w:rsidRPr="00633D1D">
        <w:rPr>
          <w:rFonts w:eastAsia="Arial Unicode MS"/>
          <w:sz w:val="22"/>
          <w:szCs w:val="22"/>
        </w:rPr>
        <w:t>с</w:t>
      </w:r>
      <w:proofErr w:type="gramEnd"/>
      <w:r w:rsidRPr="00633D1D">
        <w:rPr>
          <w:rFonts w:eastAsia="Arial Unicode MS"/>
          <w:sz w:val="22"/>
          <w:szCs w:val="22"/>
        </w:rPr>
        <w:t xml:space="preserve">. Львовское №1, с. </w:t>
      </w:r>
      <w:proofErr w:type="spellStart"/>
      <w:r w:rsidRPr="00633D1D">
        <w:rPr>
          <w:rFonts w:eastAsia="Arial Unicode MS"/>
          <w:sz w:val="22"/>
          <w:szCs w:val="22"/>
        </w:rPr>
        <w:t>Мужукай</w:t>
      </w:r>
      <w:proofErr w:type="spellEnd"/>
      <w:r w:rsidRPr="00633D1D">
        <w:rPr>
          <w:rFonts w:eastAsia="Arial Unicode MS"/>
          <w:sz w:val="22"/>
          <w:szCs w:val="22"/>
        </w:rPr>
        <w:t xml:space="preserve">, с. </w:t>
      </w:r>
      <w:proofErr w:type="spellStart"/>
      <w:r w:rsidRPr="00633D1D">
        <w:rPr>
          <w:rFonts w:eastAsia="Arial Unicode MS"/>
          <w:sz w:val="22"/>
          <w:szCs w:val="22"/>
        </w:rPr>
        <w:t>Хасанай</w:t>
      </w:r>
      <w:proofErr w:type="spellEnd"/>
      <w:r w:rsidRPr="00633D1D">
        <w:rPr>
          <w:rFonts w:eastAsia="Arial Unicode MS"/>
          <w:sz w:val="22"/>
          <w:szCs w:val="22"/>
        </w:rPr>
        <w:t xml:space="preserve">, с. </w:t>
      </w:r>
      <w:proofErr w:type="spellStart"/>
      <w:r w:rsidRPr="00633D1D">
        <w:rPr>
          <w:rFonts w:eastAsia="Arial Unicode MS"/>
          <w:sz w:val="22"/>
          <w:szCs w:val="22"/>
        </w:rPr>
        <w:t>Уцмиюрт</w:t>
      </w:r>
      <w:proofErr w:type="spellEnd"/>
      <w:r w:rsidRPr="00633D1D">
        <w:rPr>
          <w:rFonts w:eastAsia="Arial Unicode MS"/>
          <w:sz w:val="22"/>
          <w:szCs w:val="22"/>
        </w:rPr>
        <w:t xml:space="preserve">. Это и есть результат </w:t>
      </w:r>
      <w:proofErr w:type="gramStart"/>
      <w:r w:rsidRPr="00633D1D">
        <w:rPr>
          <w:rFonts w:eastAsia="Arial Unicode MS"/>
          <w:sz w:val="22"/>
          <w:szCs w:val="22"/>
        </w:rPr>
        <w:t>работы</w:t>
      </w:r>
      <w:proofErr w:type="gramEnd"/>
      <w:r w:rsidRPr="00633D1D">
        <w:rPr>
          <w:rFonts w:eastAsia="Arial Unicode MS"/>
          <w:sz w:val="22"/>
          <w:szCs w:val="22"/>
        </w:rPr>
        <w:t xml:space="preserve"> как коллектива, так и самого руководителя учреждения.  Если говорить об основных предметах русский язык сдали -</w:t>
      </w:r>
      <w:r w:rsidRPr="00633D1D">
        <w:rPr>
          <w:rStyle w:val="20"/>
          <w:rFonts w:eastAsia="Arial Unicode MS"/>
          <w:sz w:val="22"/>
          <w:szCs w:val="22"/>
        </w:rPr>
        <w:t xml:space="preserve"> </w:t>
      </w:r>
      <w:r w:rsidRPr="00633D1D">
        <w:rPr>
          <w:rFonts w:eastAsia="Arial Unicode MS"/>
          <w:sz w:val="22"/>
          <w:szCs w:val="22"/>
        </w:rPr>
        <w:t>326 выпускников, т.е. 92,5% , математику-273 выпускника, т.е. 75,6%.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18"/>
          <w:rFonts w:eastAsia="Arial Unicode MS"/>
          <w:sz w:val="22"/>
          <w:szCs w:val="22"/>
        </w:rPr>
        <w:t>В целом эти цифры соответствуют средне российским показателям,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но могли быть и лучше. В данном случае нам важнее всего то, что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экзамены мы постарались провести максимально объективно и без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 xml:space="preserve">нарушений. 3 школы - </w:t>
      </w:r>
      <w:proofErr w:type="spellStart"/>
      <w:r w:rsidRPr="00633D1D">
        <w:rPr>
          <w:rStyle w:val="18"/>
          <w:rFonts w:eastAsia="Arial Unicode MS"/>
          <w:sz w:val="22"/>
          <w:szCs w:val="22"/>
        </w:rPr>
        <w:t>Хамаматюртовская</w:t>
      </w:r>
      <w:proofErr w:type="spellEnd"/>
      <w:r w:rsidRPr="00633D1D">
        <w:rPr>
          <w:rStyle w:val="18"/>
          <w:rFonts w:eastAsia="Arial Unicode MS"/>
          <w:sz w:val="22"/>
          <w:szCs w:val="22"/>
        </w:rPr>
        <w:t xml:space="preserve"> СОШ №2, </w:t>
      </w:r>
      <w:proofErr w:type="spellStart"/>
      <w:r w:rsidRPr="00633D1D">
        <w:rPr>
          <w:rStyle w:val="18"/>
          <w:rFonts w:eastAsia="Arial Unicode MS"/>
          <w:sz w:val="22"/>
          <w:szCs w:val="22"/>
        </w:rPr>
        <w:t>Туршунайска</w:t>
      </w:r>
      <w:proofErr w:type="gramStart"/>
      <w:r w:rsidRPr="00633D1D">
        <w:rPr>
          <w:rStyle w:val="18"/>
          <w:rFonts w:eastAsia="Arial Unicode MS"/>
          <w:sz w:val="22"/>
          <w:szCs w:val="22"/>
        </w:rPr>
        <w:t>я</w:t>
      </w:r>
      <w:proofErr w:type="spellEnd"/>
      <w:r w:rsidRPr="00633D1D">
        <w:rPr>
          <w:rStyle w:val="18"/>
          <w:rFonts w:eastAsia="Arial Unicode MS"/>
          <w:sz w:val="22"/>
          <w:szCs w:val="22"/>
        </w:rPr>
        <w:t>-</w:t>
      </w:r>
      <w:proofErr w:type="gramEnd"/>
      <w:r w:rsidRPr="00633D1D">
        <w:rPr>
          <w:rStyle w:val="18"/>
          <w:rFonts w:eastAsia="Arial Unicode MS"/>
          <w:sz w:val="22"/>
          <w:szCs w:val="22"/>
        </w:rPr>
        <w:t xml:space="preserve"> СОШ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 xml:space="preserve">и </w:t>
      </w:r>
      <w:proofErr w:type="spellStart"/>
      <w:r w:rsidRPr="00633D1D">
        <w:rPr>
          <w:rStyle w:val="18"/>
          <w:rFonts w:eastAsia="Arial Unicode MS"/>
          <w:sz w:val="22"/>
          <w:szCs w:val="22"/>
        </w:rPr>
        <w:t>Новокосинская</w:t>
      </w:r>
      <w:proofErr w:type="spellEnd"/>
      <w:r w:rsidRPr="00633D1D">
        <w:rPr>
          <w:rStyle w:val="18"/>
          <w:rFonts w:eastAsia="Arial Unicode MS"/>
          <w:sz w:val="22"/>
          <w:szCs w:val="22"/>
        </w:rPr>
        <w:t xml:space="preserve"> - СОШ показали 100%-й результат. </w:t>
      </w:r>
      <w:proofErr w:type="gramStart"/>
      <w:r w:rsidRPr="00633D1D">
        <w:rPr>
          <w:rStyle w:val="18"/>
          <w:rFonts w:eastAsia="Arial Unicode MS"/>
          <w:sz w:val="22"/>
          <w:szCs w:val="22"/>
        </w:rPr>
        <w:t>Хороших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 xml:space="preserve">показателей добились Люксембургский </w:t>
      </w:r>
      <w:proofErr w:type="spellStart"/>
      <w:r w:rsidRPr="00633D1D">
        <w:rPr>
          <w:rStyle w:val="18"/>
          <w:rFonts w:eastAsia="Arial Unicode MS"/>
          <w:sz w:val="22"/>
          <w:szCs w:val="22"/>
        </w:rPr>
        <w:t>агротехнологический</w:t>
      </w:r>
      <w:proofErr w:type="spellEnd"/>
      <w:r w:rsidRPr="00633D1D">
        <w:rPr>
          <w:rStyle w:val="18"/>
          <w:rFonts w:eastAsia="Arial Unicode MS"/>
          <w:sz w:val="22"/>
          <w:szCs w:val="22"/>
        </w:rPr>
        <w:t xml:space="preserve"> лицей -92%,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proofErr w:type="spellStart"/>
      <w:r w:rsidRPr="00633D1D">
        <w:rPr>
          <w:rStyle w:val="18"/>
          <w:rFonts w:eastAsia="Arial Unicode MS"/>
          <w:sz w:val="22"/>
          <w:szCs w:val="22"/>
        </w:rPr>
        <w:t>Новокаринская</w:t>
      </w:r>
      <w:proofErr w:type="spellEnd"/>
      <w:r w:rsidRPr="00633D1D">
        <w:rPr>
          <w:rStyle w:val="18"/>
          <w:rFonts w:eastAsia="Arial Unicode MS"/>
          <w:sz w:val="22"/>
          <w:szCs w:val="22"/>
        </w:rPr>
        <w:t xml:space="preserve"> СОШ- 86,7%, БСОШ №1-86,6%, БСОШ №2- 84%,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 xml:space="preserve">Татаюртовская СОШ-81,8%, </w:t>
      </w:r>
      <w:proofErr w:type="spellStart"/>
      <w:r w:rsidRPr="00633D1D">
        <w:rPr>
          <w:rStyle w:val="18"/>
          <w:rFonts w:eastAsia="Arial Unicode MS"/>
          <w:sz w:val="22"/>
          <w:szCs w:val="22"/>
        </w:rPr>
        <w:t>Геметюбинская</w:t>
      </w:r>
      <w:proofErr w:type="spellEnd"/>
      <w:r w:rsidRPr="00633D1D">
        <w:rPr>
          <w:rStyle w:val="18"/>
          <w:rFonts w:eastAsia="Arial Unicode MS"/>
          <w:sz w:val="22"/>
          <w:szCs w:val="22"/>
        </w:rPr>
        <w:t xml:space="preserve"> СОШ- 77,8%. Остальным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школам района, к сожалению, не удалось добиться ожидаемых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результатов, но мы надеемся, что курс, взятый на объективную и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самостоятельную сдачу экзаменов, сохранится и позволит нам повысить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уровень образования в школах.</w:t>
      </w:r>
      <w:proofErr w:type="gramEnd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18"/>
          <w:rFonts w:eastAsia="Arial Unicode MS"/>
          <w:sz w:val="22"/>
          <w:szCs w:val="22"/>
        </w:rPr>
        <w:t>Государственная (итоговая) аттестация показала необходимость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перестройки всей системы подготовки учащихся к экзаменам, а именно: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индивидуальную и дифференцированную работу с учениками,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постоянную и конкретную работу с родителями, работу по повышению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мотивации учащихся. Но начинать эту работу нужно с начальных</w:t>
      </w:r>
      <w:r w:rsidRPr="00633D1D">
        <w:rPr>
          <w:rStyle w:val="19"/>
          <w:rFonts w:eastAsia="Arial Unicode MS"/>
          <w:sz w:val="22"/>
          <w:szCs w:val="22"/>
        </w:rPr>
        <w:t xml:space="preserve"> </w:t>
      </w:r>
      <w:r w:rsidRPr="00633D1D">
        <w:rPr>
          <w:rStyle w:val="18"/>
          <w:rFonts w:eastAsia="Arial Unicode MS"/>
          <w:sz w:val="22"/>
          <w:szCs w:val="22"/>
        </w:rPr>
        <w:t>классов. Именно здесь закладываются основы для успешного обучения.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0"/>
          <w:rFonts w:eastAsia="Arial Unicode MS"/>
          <w:sz w:val="22"/>
          <w:szCs w:val="22"/>
        </w:rPr>
        <w:t>Одной из составляющей педагогической деятельности,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интегрированной в общий процесс обучения и развития, является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воспитание. В связи с возрастающей потребностью в обществе в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гражданском становлении и повышении социальной активности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подрастающего поколения  отделом образования  в  истекшем  году  уделялось пристальное внимание патриотическому и гражданскому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воспитанию в образовательных учреждениях района.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0"/>
          <w:rFonts w:eastAsia="Arial Unicode MS"/>
          <w:sz w:val="22"/>
          <w:szCs w:val="22"/>
        </w:rPr>
        <w:t>В этой работе во всех школах непосредственно задействованы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заместители директоров по воспитательной работе, классные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руководители, социальные педагоги, психологи, вожатые и другие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квалифицированные специалисты. Ими проводятся мероприятия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направленные на воспитание у детей чувства патриотизма и преданности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 xml:space="preserve">родине, гражданской активности, сохранение дагестанских традиций. </w:t>
      </w:r>
      <w:proofErr w:type="gramStart"/>
      <w:r w:rsidRPr="00633D1D">
        <w:rPr>
          <w:rStyle w:val="200"/>
          <w:rFonts w:eastAsia="Arial Unicode MS"/>
          <w:sz w:val="22"/>
          <w:szCs w:val="22"/>
        </w:rPr>
        <w:t>Немаловажное внимание уделялось работе, направленной на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профилактику правонарушений, социально-негативных явлений среди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обучающихся, а также профилактику семейного неблагополучия.</w:t>
      </w:r>
      <w:proofErr w:type="gramEnd"/>
      <w:r w:rsidRPr="00633D1D">
        <w:rPr>
          <w:rStyle w:val="200"/>
          <w:rFonts w:eastAsia="Arial Unicode MS"/>
          <w:sz w:val="22"/>
          <w:szCs w:val="22"/>
        </w:rPr>
        <w:t xml:space="preserve"> Тем не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 xml:space="preserve">менее, на учете в ПДН ОМВД России по </w:t>
      </w:r>
      <w:proofErr w:type="spellStart"/>
      <w:r w:rsidRPr="00633D1D">
        <w:rPr>
          <w:rStyle w:val="200"/>
          <w:rFonts w:eastAsia="Arial Unicode MS"/>
          <w:sz w:val="22"/>
          <w:szCs w:val="22"/>
        </w:rPr>
        <w:t>Бабаюртовскому</w:t>
      </w:r>
      <w:proofErr w:type="spellEnd"/>
      <w:r w:rsidRPr="00633D1D">
        <w:rPr>
          <w:rStyle w:val="200"/>
          <w:rFonts w:eastAsia="Arial Unicode MS"/>
          <w:sz w:val="22"/>
          <w:szCs w:val="22"/>
        </w:rPr>
        <w:t xml:space="preserve"> району на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сегодняшний день состоит- 17-ть подростков, учащихся наших школ. Из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 xml:space="preserve">них: 9-ть - учащихся </w:t>
      </w:r>
      <w:proofErr w:type="spellStart"/>
      <w:r w:rsidRPr="00633D1D">
        <w:rPr>
          <w:rStyle w:val="200"/>
          <w:rFonts w:eastAsia="Arial Unicode MS"/>
          <w:sz w:val="22"/>
          <w:szCs w:val="22"/>
        </w:rPr>
        <w:t>Уцмиюртовской</w:t>
      </w:r>
      <w:proofErr w:type="spellEnd"/>
      <w:r w:rsidRPr="00633D1D">
        <w:rPr>
          <w:rStyle w:val="200"/>
          <w:rFonts w:eastAsia="Arial Unicode MS"/>
          <w:sz w:val="22"/>
          <w:szCs w:val="22"/>
        </w:rPr>
        <w:t xml:space="preserve"> СОШ, 4-Герменчикской СОШ,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1-Львовской СОШ, 2-БСОШ №1 и 1-Люксембургский АТЛ. Эти цифры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говорят, что у нас еще много не решенных проблем и данное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направление требует постоянного и пристального внимания.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0"/>
          <w:rFonts w:eastAsia="Arial Unicode MS"/>
          <w:sz w:val="22"/>
          <w:szCs w:val="22"/>
        </w:rPr>
        <w:t>Все эти факты говорят,  что в школах района необходимо создать обстановку нетерпимости к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вредным привычкам, неблаговидным проступкам, культивировать среди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всех учащихся здоровый образ жизни как норму поведения.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 xml:space="preserve">Формирование здорового образа жизни, массовое привлечение </w:t>
      </w:r>
      <w:r w:rsidRPr="00633D1D">
        <w:rPr>
          <w:rStyle w:val="200"/>
          <w:rFonts w:eastAsia="Arial Unicode MS"/>
          <w:sz w:val="22"/>
          <w:szCs w:val="22"/>
        </w:rPr>
        <w:lastRenderedPageBreak/>
        <w:t>к спорту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115pt"/>
          <w:rFonts w:eastAsia="Arial Unicode MS"/>
          <w:sz w:val="22"/>
          <w:szCs w:val="22"/>
        </w:rPr>
        <w:t>и</w:t>
      </w:r>
      <w:r w:rsidRPr="00633D1D">
        <w:rPr>
          <w:rStyle w:val="22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занятиям в различных кружках в системе дополнительного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образования должно стать одной из главных задач педагогической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>общественности.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rStyle w:val="200"/>
          <w:rFonts w:eastAsia="Arial Unicode MS"/>
          <w:sz w:val="22"/>
          <w:szCs w:val="22"/>
        </w:rPr>
        <w:t>Сегодня в системе дополнительного образования функционируют</w:t>
      </w:r>
      <w:r w:rsidRPr="00633D1D">
        <w:rPr>
          <w:rStyle w:val="210"/>
          <w:rFonts w:eastAsia="Arial Unicode MS"/>
          <w:sz w:val="22"/>
          <w:szCs w:val="22"/>
        </w:rPr>
        <w:t xml:space="preserve"> </w:t>
      </w:r>
      <w:r w:rsidRPr="00633D1D">
        <w:rPr>
          <w:rStyle w:val="200"/>
          <w:rFonts w:eastAsia="Arial Unicode MS"/>
          <w:sz w:val="22"/>
          <w:szCs w:val="22"/>
        </w:rPr>
        <w:t xml:space="preserve">Детско-юношеская школа, Дом детского творчества, школа - искусств, </w:t>
      </w:r>
      <w:r w:rsidRPr="00633D1D">
        <w:rPr>
          <w:rStyle w:val="23"/>
          <w:rFonts w:eastAsia="Arial Unicode MS"/>
          <w:sz w:val="22"/>
          <w:szCs w:val="22"/>
        </w:rPr>
        <w:t>общим охватом - 4109 учащихся, что составляет - 73% от их общего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количества  и  общим  штатом  в  158  работников.</w:t>
      </w:r>
    </w:p>
    <w:p w:rsidR="007B6469" w:rsidRPr="00633D1D" w:rsidRDefault="007B6469" w:rsidP="007B6469">
      <w:pPr>
        <w:pStyle w:val="a4"/>
        <w:rPr>
          <w:rStyle w:val="23"/>
          <w:rFonts w:eastAsia="Arial Unicode MS"/>
          <w:sz w:val="22"/>
          <w:szCs w:val="22"/>
        </w:rPr>
      </w:pPr>
      <w:r w:rsidRPr="00633D1D">
        <w:rPr>
          <w:rStyle w:val="23"/>
          <w:rFonts w:eastAsia="Arial Unicode MS"/>
          <w:sz w:val="22"/>
          <w:szCs w:val="22"/>
        </w:rPr>
        <w:t>В МКОУ ДЮСШ Бабаюртовского района занимаются - 2232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подростка. В настоящее время спортивная школа реализует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дополнительные образовательные программы по 13-ти видам спорта,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имеет необходимую материальную базу. Образовательную деятельность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школы обеспечивают - 74 тренера-преподавателя, в том числе - 37 с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высшим и 24 - со средним образованием. В истекшем году школой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проведено 25 спортивных мероприятий районного масштаба, в которых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приняло участие - 2050 школьников. Всего же в истекшем году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спортсмены спортивной школы участвовали 52 спортивных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мероприятиях различного уровня, на которых они завоевали 192 медали,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в том числе 65- золотых, 55- серебряных и 72- бронзовых. Деятельность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ДЮСШ приобретает очень большое значение для физического развития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и здоровья детей в условиях, когда во многих школах отсутствуют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спортзалы и игровые площадки. Тем не менее, и в школах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преподаватели физкультуры добиваются хороших результатов. Так в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 xml:space="preserve">истекшем году подопечные физруков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Шамилова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М.Ш. -Львовская СОШ,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Ичалова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А.Ш.- БСОШ №1,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Манапова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А.А.- БСОШ №2,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Тонаева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Э.А.-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 xml:space="preserve">БСОШ №3,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Байрамалиева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А.С.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Адильянгиюртовская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СОШ, Адамова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 xml:space="preserve">Р.Х.- БСОШ №3,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Дагирова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С.М. -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Тамазатюбинская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СОШ,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Аджиева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Ю. -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 xml:space="preserve">БОСШ №1,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Умалатова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  <w:lang w:val="en-US"/>
        </w:rPr>
        <w:t>A</w:t>
      </w:r>
      <w:r w:rsidRPr="00633D1D">
        <w:rPr>
          <w:rStyle w:val="23"/>
          <w:rFonts w:eastAsia="Arial Unicode MS"/>
          <w:sz w:val="22"/>
          <w:szCs w:val="22"/>
        </w:rPr>
        <w:t>.</w:t>
      </w:r>
      <w:r w:rsidRPr="00633D1D">
        <w:rPr>
          <w:rStyle w:val="23"/>
          <w:rFonts w:eastAsia="Arial Unicode MS"/>
          <w:sz w:val="22"/>
          <w:szCs w:val="22"/>
          <w:lang w:val="en-US"/>
        </w:rPr>
        <w:t>M</w:t>
      </w:r>
      <w:r w:rsidRPr="00633D1D">
        <w:rPr>
          <w:rStyle w:val="23"/>
          <w:rFonts w:eastAsia="Arial Unicode MS"/>
          <w:sz w:val="22"/>
          <w:szCs w:val="22"/>
        </w:rPr>
        <w:t xml:space="preserve">. - Татаюртовская СОШ,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Ханцаева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А.Р. -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Новокаринская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СОШ на различных мероприятиях районного и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республиканского масштаба показали хорошие результаты и заняли</w:t>
      </w:r>
      <w:r w:rsidRPr="00633D1D">
        <w:rPr>
          <w:rStyle w:val="24"/>
          <w:rFonts w:eastAsia="Arial Unicode MS"/>
          <w:sz w:val="22"/>
          <w:szCs w:val="22"/>
        </w:rPr>
        <w:t xml:space="preserve"> </w:t>
      </w:r>
      <w:r w:rsidRPr="00633D1D">
        <w:rPr>
          <w:rStyle w:val="23"/>
          <w:rFonts w:eastAsia="Arial Unicode MS"/>
          <w:sz w:val="22"/>
          <w:szCs w:val="22"/>
        </w:rPr>
        <w:t>призовые места.</w:t>
      </w:r>
    </w:p>
    <w:p w:rsidR="007B6469" w:rsidRPr="00633D1D" w:rsidRDefault="007B6469" w:rsidP="007B6469">
      <w:pPr>
        <w:pStyle w:val="a4"/>
        <w:rPr>
          <w:rStyle w:val="23"/>
          <w:rFonts w:eastAsia="Arial Unicode MS"/>
          <w:sz w:val="22"/>
          <w:szCs w:val="22"/>
        </w:rPr>
      </w:pPr>
      <w:r w:rsidRPr="00633D1D">
        <w:rPr>
          <w:rStyle w:val="23"/>
          <w:rFonts w:eastAsia="Arial Unicode MS"/>
          <w:sz w:val="22"/>
          <w:szCs w:val="22"/>
        </w:rPr>
        <w:t>Особое  внимание  отделом  образования  уделяется  реализации  приоритетного  проекта  «Человеческий  капитал» (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подпроект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«Просвещенный  Дагестан»).  С  этой  целью  отделом образования  назначено  ответственное  за проект лицо – методист  ИМЦ 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Умарова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 С.А.,  ответственные  по направлениям  проекта  специалисты  ИМЦ:  «Русскоязычный  Дагестан» -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Коркмасова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 З.С.,  «Языки  народов  Дагестана» -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Бораганова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 Р.М.,  «Англоязычный  Дагестан» - Арсланов  М.Б.  Составлен  план работы  по  всем  направлениям, ежемесячно  </w:t>
      </w:r>
      <w:proofErr w:type="gramStart"/>
      <w:r w:rsidRPr="00633D1D">
        <w:rPr>
          <w:rStyle w:val="23"/>
          <w:rFonts w:eastAsia="Arial Unicode MS"/>
          <w:sz w:val="22"/>
          <w:szCs w:val="22"/>
        </w:rPr>
        <w:t>предоставляется  отчет</w:t>
      </w:r>
      <w:proofErr w:type="gramEnd"/>
      <w:r w:rsidRPr="00633D1D">
        <w:rPr>
          <w:rStyle w:val="23"/>
          <w:rFonts w:eastAsia="Arial Unicode MS"/>
          <w:sz w:val="22"/>
          <w:szCs w:val="22"/>
        </w:rPr>
        <w:t xml:space="preserve">  о проделанной работе  в  </w:t>
      </w:r>
      <w:proofErr w:type="spellStart"/>
      <w:r w:rsidRPr="00633D1D">
        <w:rPr>
          <w:rStyle w:val="23"/>
          <w:rFonts w:eastAsia="Arial Unicode MS"/>
          <w:sz w:val="22"/>
          <w:szCs w:val="22"/>
        </w:rPr>
        <w:t>Минобрнауки</w:t>
      </w:r>
      <w:proofErr w:type="spellEnd"/>
      <w:r w:rsidRPr="00633D1D">
        <w:rPr>
          <w:rStyle w:val="23"/>
          <w:rFonts w:eastAsia="Arial Unicode MS"/>
          <w:sz w:val="22"/>
          <w:szCs w:val="22"/>
        </w:rPr>
        <w:t xml:space="preserve">  РД.  Кроме  того,  во  всех  ОУ  района  также    приказами  директоров  назначены ответственные  за  реализацию  проекта  лица,  в  основном  заместители  директоров,  с  ними  проведено  организационно-инструктивное  совещание,    во  всех  школах имеются  планы  мероприятий. </w:t>
      </w:r>
    </w:p>
    <w:p w:rsidR="007B6469" w:rsidRPr="00633D1D" w:rsidRDefault="007B6469" w:rsidP="007B6469">
      <w:pPr>
        <w:pStyle w:val="a4"/>
        <w:rPr>
          <w:rStyle w:val="23"/>
          <w:rFonts w:eastAsia="Arial Unicode MS"/>
          <w:sz w:val="22"/>
          <w:szCs w:val="22"/>
        </w:rPr>
      </w:pPr>
      <w:r w:rsidRPr="00633D1D">
        <w:rPr>
          <w:rStyle w:val="23"/>
          <w:rFonts w:eastAsia="Arial Unicode MS"/>
          <w:sz w:val="22"/>
          <w:szCs w:val="22"/>
        </w:rPr>
        <w:t xml:space="preserve">Работа  в  этом  направлении продолжается.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Свою работу отдел по делам молодежи, культуры и спорта осуществляет в тесной связи с Администрацией МР «Бабаюртовский район», Министерством по делам молодежи республики Дагестан, Многофункциональным молодежным центром, Управлением Образования, Отделом по ФК и спорту, ДЮСШ, Отделом культуры, ПДН ОМВД, ТОКС, УСЗН, ДДТ.  Деятельность отдела переплетается с деятельностью комиссий по делам  несовершеннолетних, по профилактике правонарушений, Антитеррористической, </w:t>
      </w:r>
      <w:proofErr w:type="spellStart"/>
      <w:r w:rsidRPr="00633D1D">
        <w:rPr>
          <w:sz w:val="22"/>
          <w:szCs w:val="22"/>
        </w:rPr>
        <w:t>антинаркотической</w:t>
      </w:r>
      <w:proofErr w:type="spellEnd"/>
      <w:r w:rsidRPr="00633D1D">
        <w:rPr>
          <w:sz w:val="22"/>
          <w:szCs w:val="22"/>
        </w:rPr>
        <w:t xml:space="preserve"> и комиссией по проблемам русскоязычного населения и миграции.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Работа отдела ведется по следующим направлениям: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- патриотическое воспитание молодежи;                                                                                             </w:t>
      </w:r>
      <w:r w:rsidRPr="00633D1D">
        <w:rPr>
          <w:sz w:val="22"/>
          <w:szCs w:val="22"/>
        </w:rPr>
        <w:tab/>
      </w:r>
      <w:r w:rsidRPr="00633D1D">
        <w:rPr>
          <w:sz w:val="22"/>
          <w:szCs w:val="22"/>
        </w:rPr>
        <w:tab/>
        <w:t xml:space="preserve">      - профилактика терроризма и экстремизма;                                                                                                                 - пропаганда здорового образа жизни;                                                                                                                         - духовно нравственное воспитание молодежи;                                                                                                          - организация летнего оздоровительного отдыха;                                                                                                       - работа с творческой – одаренной молодежью.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 xml:space="preserve">В соответствии с Постановлением Правительства Республики Дагестан от 26 февраля 2014г. №69 «О реализации приоритетных проектов Республики Дагестан в 2014г.»,  протокола заседания совета глав муниципальных районов и городских округов Республики Дагестан при Главе Республики Дагестан от                  25 сентября 2013 года № 03-сг  и реализация положений   </w:t>
      </w:r>
      <w:r w:rsidRPr="00633D1D">
        <w:rPr>
          <w:sz w:val="22"/>
          <w:szCs w:val="22"/>
          <w:lang w:val="en-US"/>
        </w:rPr>
        <w:t>I</w:t>
      </w:r>
      <w:r w:rsidRPr="00633D1D">
        <w:rPr>
          <w:sz w:val="22"/>
          <w:szCs w:val="22"/>
        </w:rPr>
        <w:t xml:space="preserve"> Съезда дагестанской молодежи в МО Бабаюртовский район» с учетом методических рекомендаций Министерства по делам моло</w:t>
      </w:r>
      <w:bookmarkStart w:id="2" w:name="_GoBack"/>
      <w:bookmarkEnd w:id="2"/>
      <w:r w:rsidRPr="00633D1D">
        <w:rPr>
          <w:sz w:val="22"/>
          <w:szCs w:val="22"/>
        </w:rPr>
        <w:t>дежи</w:t>
      </w:r>
      <w:proofErr w:type="gramEnd"/>
      <w:r w:rsidRPr="00633D1D">
        <w:rPr>
          <w:sz w:val="22"/>
          <w:szCs w:val="22"/>
        </w:rPr>
        <w:t xml:space="preserve"> Республики Дагестан создано Муниципальное  казенное учреждение  «Многофункциональный молодежный центр» Администрации МР «Бабаюртовский район». Утвержденный  постановлением администрации МР «Бабаюртовский район»  от 28 февраля 2014 года № 29.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Разработана муниципальная программа  «Реализация молодежной политики в муниципальном районе «Бабаюртовский район» на 2014-2015 </w:t>
      </w:r>
      <w:proofErr w:type="spellStart"/>
      <w:proofErr w:type="gramStart"/>
      <w:r w:rsidRPr="00633D1D">
        <w:rPr>
          <w:sz w:val="22"/>
          <w:szCs w:val="22"/>
        </w:rPr>
        <w:t>гг</w:t>
      </w:r>
      <w:proofErr w:type="spellEnd"/>
      <w:proofErr w:type="gramEnd"/>
      <w:r w:rsidRPr="00633D1D">
        <w:rPr>
          <w:sz w:val="22"/>
          <w:szCs w:val="22"/>
        </w:rPr>
        <w:t>». (Утвержденный решением Собрания депутатов муниципального района «Бабаюртовский район» от 4 декабря 2013 года №291-5РС).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lastRenderedPageBreak/>
        <w:t xml:space="preserve">Создан «Молодежный совет при Главе МР «Бабаюртовский район», утвержденный Решением Собрания депутатов МО «Бабаюртовский район» от 4 декабря 2013 года   № 290-5РС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Принята  и реализуется муниципальная программа «Развитие межнациональных отношений в МО «Бабаюртовский район» на 2014-2016 годы», утвержденный решением Собрания депутатов муниципального района «Бабаюртовский район» от 9-января 2013года №214-5РС.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Постановлением администрации МР «Бабаюртовский район» от 21 ноября 2014 года № 213 создан штаб Всероссийской детско-юношеской историко-патриотической военно-спортивной игры «Наследники  победы».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Одним из основных направлений деятельности данного отдела является реализация ППР РД "Человеческий капитал" с </w:t>
      </w:r>
      <w:proofErr w:type="spellStart"/>
      <w:r w:rsidRPr="00633D1D">
        <w:rPr>
          <w:sz w:val="22"/>
          <w:szCs w:val="22"/>
        </w:rPr>
        <w:t>подпроектами</w:t>
      </w:r>
      <w:proofErr w:type="spellEnd"/>
      <w:r w:rsidRPr="00633D1D">
        <w:rPr>
          <w:sz w:val="22"/>
          <w:szCs w:val="22"/>
        </w:rPr>
        <w:t xml:space="preserve"> "Молодежный Дагестан", "Спортивный Дагестан", "Культура".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Силами данного подразделения в 2014 году было проведено более 75 мероприятий в сфере молодежной политики и спорта.  Перечислять их всех нет необходимости, назову только одни </w:t>
      </w:r>
      <w:proofErr w:type="gramStart"/>
      <w:r w:rsidRPr="00633D1D">
        <w:rPr>
          <w:sz w:val="22"/>
          <w:szCs w:val="22"/>
        </w:rPr>
        <w:t>из</w:t>
      </w:r>
      <w:proofErr w:type="gramEnd"/>
      <w:r w:rsidRPr="00633D1D">
        <w:rPr>
          <w:sz w:val="22"/>
          <w:szCs w:val="22"/>
        </w:rPr>
        <w:t xml:space="preserve"> крупных. Это ежегодная акция "Мы помним", посвященный памяти работников правоохранительных органов, погибших при исполнении, открытый турнир по вольной борьбе памяти </w:t>
      </w:r>
      <w:proofErr w:type="spellStart"/>
      <w:proofErr w:type="gramStart"/>
      <w:r w:rsidRPr="00633D1D">
        <w:rPr>
          <w:sz w:val="22"/>
          <w:szCs w:val="22"/>
        </w:rPr>
        <w:t>п</w:t>
      </w:r>
      <w:proofErr w:type="spellEnd"/>
      <w:proofErr w:type="gramEnd"/>
      <w:r w:rsidRPr="00633D1D">
        <w:rPr>
          <w:sz w:val="22"/>
          <w:szCs w:val="22"/>
        </w:rPr>
        <w:t xml:space="preserve">/полковника ФСБ </w:t>
      </w:r>
      <w:proofErr w:type="spellStart"/>
      <w:r w:rsidRPr="00633D1D">
        <w:rPr>
          <w:sz w:val="22"/>
          <w:szCs w:val="22"/>
        </w:rPr>
        <w:t>Закарьяева</w:t>
      </w:r>
      <w:proofErr w:type="spellEnd"/>
      <w:r w:rsidRPr="00633D1D">
        <w:rPr>
          <w:sz w:val="22"/>
          <w:szCs w:val="22"/>
        </w:rPr>
        <w:t xml:space="preserve"> Д., "</w:t>
      </w:r>
      <w:proofErr w:type="spellStart"/>
      <w:r w:rsidRPr="00633D1D">
        <w:rPr>
          <w:sz w:val="22"/>
          <w:szCs w:val="22"/>
        </w:rPr>
        <w:t>Общерайонный</w:t>
      </w:r>
      <w:proofErr w:type="spellEnd"/>
      <w:r w:rsidRPr="00633D1D">
        <w:rPr>
          <w:sz w:val="22"/>
          <w:szCs w:val="22"/>
        </w:rPr>
        <w:t xml:space="preserve"> Последний звонок" в рамках празднования Дня молодежи, "Георгиевская лента", "Осенняя Неделя Добра", "Молодежь против террора", "Молодежь против наркотиков" "Эффективный муниципалитет" и многое, многое другое. Впервые наша молодежь приняла активное участие практически во всех крупных молодежных форумах "Селигер", "Машук", "Каспий" и т.д., где стали победителями различных грантов. </w:t>
      </w:r>
      <w:proofErr w:type="gramStart"/>
      <w:r w:rsidRPr="00633D1D">
        <w:rPr>
          <w:sz w:val="22"/>
          <w:szCs w:val="22"/>
        </w:rPr>
        <w:t>Один</w:t>
      </w:r>
      <w:proofErr w:type="gramEnd"/>
      <w:r w:rsidRPr="00633D1D">
        <w:rPr>
          <w:sz w:val="22"/>
          <w:szCs w:val="22"/>
        </w:rPr>
        <w:t xml:space="preserve"> из которых Османов </w:t>
      </w:r>
      <w:proofErr w:type="spellStart"/>
      <w:r w:rsidRPr="00633D1D">
        <w:rPr>
          <w:sz w:val="22"/>
          <w:szCs w:val="22"/>
        </w:rPr>
        <w:t>Гасан</w:t>
      </w:r>
      <w:proofErr w:type="spellEnd"/>
      <w:r w:rsidRPr="00633D1D">
        <w:rPr>
          <w:sz w:val="22"/>
          <w:szCs w:val="22"/>
        </w:rPr>
        <w:t>, начал реализацию своего проекта "</w:t>
      </w:r>
      <w:proofErr w:type="spellStart"/>
      <w:r w:rsidRPr="00633D1D">
        <w:rPr>
          <w:sz w:val="22"/>
          <w:szCs w:val="22"/>
        </w:rPr>
        <w:t>Агитос</w:t>
      </w:r>
      <w:proofErr w:type="spellEnd"/>
      <w:r w:rsidRPr="00633D1D">
        <w:rPr>
          <w:sz w:val="22"/>
          <w:szCs w:val="22"/>
        </w:rPr>
        <w:t>", направленную на социализацию инвалидов, проведению в группах лечебной гимнастики.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27.12.2014 года в Доме Дружбы </w:t>
      </w:r>
      <w:proofErr w:type="gramStart"/>
      <w:r w:rsidRPr="00633D1D">
        <w:rPr>
          <w:sz w:val="22"/>
          <w:szCs w:val="22"/>
        </w:rPr>
        <w:t>г</w:t>
      </w:r>
      <w:proofErr w:type="gramEnd"/>
      <w:r w:rsidRPr="00633D1D">
        <w:rPr>
          <w:sz w:val="22"/>
          <w:szCs w:val="22"/>
        </w:rPr>
        <w:t xml:space="preserve">. Махачкалы прошла церемония награждения лауреатов молодежной премии «Прорыв-2014». Церемония собрала лучших представителей молодёжи республики, проявивших себя в управлении, науке, творчестве, спорте, общественной деятельности, производстве, строительстве, благотворительности и журналистике. В номинации «Самое эффективное МО в реализации молодежной политики» одним из лучших был признан «Бабаюртовский район», которую представил начальник отдела по делам молодежи культуры и спорта Абдуразаков </w:t>
      </w:r>
      <w:proofErr w:type="spellStart"/>
      <w:r w:rsidRPr="00633D1D">
        <w:rPr>
          <w:sz w:val="22"/>
          <w:szCs w:val="22"/>
        </w:rPr>
        <w:t>Ильмидин</w:t>
      </w:r>
      <w:proofErr w:type="spellEnd"/>
      <w:r w:rsidRPr="00633D1D">
        <w:rPr>
          <w:sz w:val="22"/>
          <w:szCs w:val="22"/>
        </w:rPr>
        <w:t xml:space="preserve"> </w:t>
      </w:r>
      <w:proofErr w:type="spellStart"/>
      <w:r w:rsidRPr="00633D1D">
        <w:rPr>
          <w:sz w:val="22"/>
          <w:szCs w:val="22"/>
        </w:rPr>
        <w:t>Шарабдинович</w:t>
      </w:r>
      <w:proofErr w:type="spellEnd"/>
      <w:r w:rsidRPr="00633D1D">
        <w:rPr>
          <w:sz w:val="22"/>
          <w:szCs w:val="22"/>
        </w:rPr>
        <w:t>. Хочу выразить ему благодарность за такой подход к работе и высказать пожелания, чтобы в этом году и в последующем работа продолжалась на таком же должном уровне. Все необходимое для этого имеется.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Спортивно- массовая  работа (ППР РД "Спортивный Дагестан")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  2014  году  целенаправленно  проводилась  работа  по  массовому  привлечению  детей,  подростков  и  молодежи  к  регулярным  занятиям  физической  культурой  и  спортом,  укреплению  дружеских  связей  между  образовательными  школами  района  и  популяризации  видов  спорта  среди  школьников.  В  2014  году  по  таким  видам  спорта  как  вольная  борьба,  волейбол,  баскетбол,  футбол,  настольный  теннис,  </w:t>
      </w:r>
      <w:proofErr w:type="spellStart"/>
      <w:r w:rsidRPr="00633D1D">
        <w:rPr>
          <w:sz w:val="22"/>
          <w:szCs w:val="22"/>
        </w:rPr>
        <w:t>кикбоксинг</w:t>
      </w:r>
      <w:proofErr w:type="spellEnd"/>
      <w:r w:rsidRPr="00633D1D">
        <w:rPr>
          <w:sz w:val="22"/>
          <w:szCs w:val="22"/>
        </w:rPr>
        <w:t xml:space="preserve">  и другим  было  проведено  26  спортивных  мероприятий  районного  уровня,  в  которых  приняло  участие  2700  школьников. Активное развитие в прошлом году в районе получил такой олимпийский вид спорта, как бокс.  </w:t>
      </w:r>
      <w:proofErr w:type="gramStart"/>
      <w:r w:rsidRPr="00633D1D">
        <w:rPr>
          <w:sz w:val="22"/>
          <w:szCs w:val="22"/>
        </w:rPr>
        <w:t>Это</w:t>
      </w:r>
      <w:proofErr w:type="gramEnd"/>
      <w:r w:rsidRPr="00633D1D">
        <w:rPr>
          <w:sz w:val="22"/>
          <w:szCs w:val="22"/>
        </w:rPr>
        <w:t xml:space="preserve"> безусловно связано с приходом к руководству ДЮСШ </w:t>
      </w:r>
      <w:proofErr w:type="spellStart"/>
      <w:r w:rsidRPr="00633D1D">
        <w:rPr>
          <w:sz w:val="22"/>
          <w:szCs w:val="22"/>
        </w:rPr>
        <w:t>Шихалиева</w:t>
      </w:r>
      <w:proofErr w:type="spellEnd"/>
      <w:r w:rsidRPr="00633D1D">
        <w:rPr>
          <w:sz w:val="22"/>
          <w:szCs w:val="22"/>
        </w:rPr>
        <w:t xml:space="preserve"> Марата, чьи воспитанники в короткие сроки обозначились на республиканских и российский турнирах. </w:t>
      </w:r>
      <w:proofErr w:type="gramStart"/>
      <w:r w:rsidRPr="00633D1D">
        <w:rPr>
          <w:sz w:val="22"/>
          <w:szCs w:val="22"/>
        </w:rPr>
        <w:t>Безусловно</w:t>
      </w:r>
      <w:proofErr w:type="gramEnd"/>
      <w:r w:rsidRPr="00633D1D">
        <w:rPr>
          <w:sz w:val="22"/>
          <w:szCs w:val="22"/>
        </w:rPr>
        <w:t xml:space="preserve"> необходимо продолжать поэтапную работу с перспективными молодыми спортсменами для выхода на более высокий уровень. Тем более</w:t>
      </w:r>
      <w:proofErr w:type="gramStart"/>
      <w:r w:rsidRPr="00633D1D">
        <w:rPr>
          <w:sz w:val="22"/>
          <w:szCs w:val="22"/>
        </w:rPr>
        <w:t>,</w:t>
      </w:r>
      <w:proofErr w:type="gramEnd"/>
      <w:r w:rsidRPr="00633D1D">
        <w:rPr>
          <w:sz w:val="22"/>
          <w:szCs w:val="22"/>
        </w:rPr>
        <w:t xml:space="preserve"> что нам удалось в прошлом году провести капитальный ремонт спортзала </w:t>
      </w:r>
      <w:proofErr w:type="spellStart"/>
      <w:r w:rsidRPr="00633D1D">
        <w:rPr>
          <w:sz w:val="22"/>
          <w:szCs w:val="22"/>
        </w:rPr>
        <w:t>ФОКа</w:t>
      </w:r>
      <w:proofErr w:type="spellEnd"/>
      <w:r w:rsidRPr="00633D1D">
        <w:rPr>
          <w:sz w:val="22"/>
          <w:szCs w:val="22"/>
        </w:rPr>
        <w:t xml:space="preserve"> "Атлант", где созданы очень хорошие условия для занятий вольной борьбой, боксом, восточными единоборствами и тяжелой атлетикой. Кроме этого, </w:t>
      </w:r>
      <w:proofErr w:type="gramStart"/>
      <w:r w:rsidRPr="00633D1D">
        <w:rPr>
          <w:sz w:val="22"/>
          <w:szCs w:val="22"/>
        </w:rPr>
        <w:t>районе</w:t>
      </w:r>
      <w:proofErr w:type="gramEnd"/>
      <w:r w:rsidRPr="00633D1D">
        <w:rPr>
          <w:sz w:val="22"/>
          <w:szCs w:val="22"/>
        </w:rPr>
        <w:t xml:space="preserve"> функционирует частный спортивный комплекс «Бабаюрт», который в 2014 году задействован для привлечения молодежи, детей и подростков к занятию физической культурой и спортом.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ППР РД "Культура"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       В </w:t>
      </w:r>
      <w:proofErr w:type="spellStart"/>
      <w:r w:rsidRPr="00633D1D">
        <w:rPr>
          <w:sz w:val="22"/>
          <w:szCs w:val="22"/>
        </w:rPr>
        <w:t>Бабаюртовском</w:t>
      </w:r>
      <w:proofErr w:type="spellEnd"/>
      <w:r w:rsidRPr="00633D1D">
        <w:rPr>
          <w:sz w:val="22"/>
          <w:szCs w:val="22"/>
        </w:rPr>
        <w:t xml:space="preserve"> районе осуществляют деятельность в сфере культуры 15 Сельских домов культуры и 1-Центр Традиционной культуры народов России «</w:t>
      </w:r>
      <w:proofErr w:type="spellStart"/>
      <w:r w:rsidRPr="00633D1D">
        <w:rPr>
          <w:sz w:val="22"/>
          <w:szCs w:val="22"/>
        </w:rPr>
        <w:t>Тангчолпан</w:t>
      </w:r>
      <w:proofErr w:type="spellEnd"/>
      <w:r w:rsidRPr="00633D1D">
        <w:rPr>
          <w:sz w:val="22"/>
          <w:szCs w:val="22"/>
        </w:rPr>
        <w:t>». Всего в районе работают 166 работников культуры. Основными направлениями работы домов культуры являются: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Сохранение традиционной  культуры.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Современное народное творчество.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Просветительская работа с молодёжью.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Участие на районных, республиканских и межрегиональных  мероприятиях, конкурсах и фестивалях.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Выявление и поддержка одарённой молодёжи.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Сохранение традиционных ремёсел.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Развитие творчества самодеятельных коллективов.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     За 2014 год в районе проведено 240  мероприятий различных направлений: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Календарные праздники.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Юбилейные даты.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Массовые районные праздники, вечера отдыха.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Конкурсы и фестивали.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Мероприятия для молодёжи, детей и подростков.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•</w:t>
      </w:r>
      <w:r w:rsidRPr="00633D1D">
        <w:rPr>
          <w:sz w:val="22"/>
          <w:szCs w:val="22"/>
        </w:rPr>
        <w:tab/>
        <w:t>Концертная деятельность творческих коллективов и сольных исполнителей.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Работники культуры проводят не только самостоятельные плановые мероприятия,  так же сотрудничают с</w:t>
      </w:r>
      <w:proofErr w:type="gramStart"/>
      <w:r w:rsidRPr="00633D1D">
        <w:rPr>
          <w:sz w:val="22"/>
          <w:szCs w:val="22"/>
        </w:rPr>
        <w:t xml:space="preserve"> :</w:t>
      </w:r>
      <w:proofErr w:type="gramEnd"/>
      <w:r w:rsidRPr="00633D1D">
        <w:rPr>
          <w:sz w:val="22"/>
          <w:szCs w:val="22"/>
        </w:rPr>
        <w:t xml:space="preserve"> отделом по делам молодёжи, социальными работниками, с  отделом  физической культуры и спорта,  с управлением образования и др.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 Учитывая, что 2014 год был объявлен Годом Культуры</w:t>
      </w:r>
      <w:proofErr w:type="gramStart"/>
      <w:r w:rsidRPr="00633D1D">
        <w:rPr>
          <w:sz w:val="22"/>
          <w:szCs w:val="22"/>
        </w:rPr>
        <w:t xml:space="preserve"> В</w:t>
      </w:r>
      <w:proofErr w:type="gramEnd"/>
      <w:r w:rsidRPr="00633D1D">
        <w:rPr>
          <w:sz w:val="22"/>
          <w:szCs w:val="22"/>
        </w:rPr>
        <w:t xml:space="preserve">сего по району было проведено более 240 культурно – массовых мероприятий различного уровня.  Большое количество мероприятий для жителей сельских поселений  проводилось сельскими домами культуры. Коллективы художественной самодеятельности принимали активное участие в творческой жизни нашего района; успешно выступали в районных, республиканских и российских конкурсах и фестивалях по различным жанрам. Год Культуры ознаменовался проведением 12 февраля </w:t>
      </w:r>
      <w:proofErr w:type="gramStart"/>
      <w:r w:rsidRPr="00633D1D">
        <w:rPr>
          <w:sz w:val="22"/>
          <w:szCs w:val="22"/>
        </w:rPr>
        <w:t>в</w:t>
      </w:r>
      <w:proofErr w:type="gramEnd"/>
      <w:r w:rsidRPr="00633D1D">
        <w:rPr>
          <w:sz w:val="22"/>
          <w:szCs w:val="22"/>
        </w:rPr>
        <w:t xml:space="preserve"> </w:t>
      </w:r>
      <w:proofErr w:type="gramStart"/>
      <w:r w:rsidRPr="00633D1D">
        <w:rPr>
          <w:sz w:val="22"/>
          <w:szCs w:val="22"/>
        </w:rPr>
        <w:t>с</w:t>
      </w:r>
      <w:proofErr w:type="gramEnd"/>
      <w:r w:rsidRPr="00633D1D">
        <w:rPr>
          <w:sz w:val="22"/>
          <w:szCs w:val="22"/>
        </w:rPr>
        <w:t xml:space="preserve">. Хамаматюрт Бабаюртовского района фестиваля народного творчества «Наследие».  Почетными гостями  фестиваля стали участники творческого десанта: </w:t>
      </w:r>
      <w:proofErr w:type="spellStart"/>
      <w:r w:rsidRPr="00633D1D">
        <w:rPr>
          <w:sz w:val="22"/>
          <w:szCs w:val="22"/>
        </w:rPr>
        <w:t>Шейит-Ханум</w:t>
      </w:r>
      <w:proofErr w:type="spellEnd"/>
      <w:r w:rsidRPr="00633D1D">
        <w:rPr>
          <w:sz w:val="22"/>
          <w:szCs w:val="22"/>
        </w:rPr>
        <w:t xml:space="preserve"> </w:t>
      </w:r>
      <w:proofErr w:type="spellStart"/>
      <w:r w:rsidRPr="00633D1D">
        <w:rPr>
          <w:sz w:val="22"/>
          <w:szCs w:val="22"/>
        </w:rPr>
        <w:t>Алишева</w:t>
      </w:r>
      <w:proofErr w:type="spellEnd"/>
      <w:r w:rsidRPr="00633D1D">
        <w:rPr>
          <w:sz w:val="22"/>
          <w:szCs w:val="22"/>
        </w:rPr>
        <w:t xml:space="preserve"> народный поэт Дагестана, член союза писателей Р.Д., Баширов Хан </w:t>
      </w:r>
      <w:proofErr w:type="spellStart"/>
      <w:r w:rsidRPr="00633D1D">
        <w:rPr>
          <w:sz w:val="22"/>
          <w:szCs w:val="22"/>
        </w:rPr>
        <w:t>Мирзаханович</w:t>
      </w:r>
      <w:proofErr w:type="spellEnd"/>
      <w:r w:rsidRPr="00633D1D">
        <w:rPr>
          <w:sz w:val="22"/>
          <w:szCs w:val="22"/>
        </w:rPr>
        <w:t xml:space="preserve"> председатель Союза музыкантов Дагестана, пианист, профессор, Заслуженный деятель искусств РФ. Магомедов </w:t>
      </w:r>
      <w:proofErr w:type="spellStart"/>
      <w:r w:rsidRPr="00633D1D">
        <w:rPr>
          <w:sz w:val="22"/>
          <w:szCs w:val="22"/>
        </w:rPr>
        <w:t>Амирхан</w:t>
      </w:r>
      <w:proofErr w:type="spellEnd"/>
      <w:r w:rsidRPr="00633D1D">
        <w:rPr>
          <w:sz w:val="22"/>
          <w:szCs w:val="22"/>
        </w:rPr>
        <w:t xml:space="preserve"> </w:t>
      </w:r>
      <w:proofErr w:type="spellStart"/>
      <w:r w:rsidRPr="00633D1D">
        <w:rPr>
          <w:sz w:val="22"/>
          <w:szCs w:val="22"/>
        </w:rPr>
        <w:t>Нурмагомедович</w:t>
      </w:r>
      <w:proofErr w:type="spellEnd"/>
      <w:r w:rsidRPr="00633D1D">
        <w:rPr>
          <w:sz w:val="22"/>
          <w:szCs w:val="22"/>
        </w:rPr>
        <w:t xml:space="preserve"> Заслуженный художник РД, директор Выставочного зала Союза художников РД. </w:t>
      </w:r>
      <w:proofErr w:type="spellStart"/>
      <w:r w:rsidRPr="00633D1D">
        <w:rPr>
          <w:sz w:val="22"/>
          <w:szCs w:val="22"/>
        </w:rPr>
        <w:t>Осаева</w:t>
      </w:r>
      <w:proofErr w:type="spellEnd"/>
      <w:r w:rsidRPr="00633D1D">
        <w:rPr>
          <w:sz w:val="22"/>
          <w:szCs w:val="22"/>
        </w:rPr>
        <w:t xml:space="preserve"> </w:t>
      </w:r>
      <w:proofErr w:type="spellStart"/>
      <w:r w:rsidRPr="00633D1D">
        <w:rPr>
          <w:sz w:val="22"/>
          <w:szCs w:val="22"/>
        </w:rPr>
        <w:t>Рабият</w:t>
      </w:r>
      <w:proofErr w:type="spellEnd"/>
      <w:r w:rsidRPr="00633D1D">
        <w:rPr>
          <w:sz w:val="22"/>
          <w:szCs w:val="22"/>
        </w:rPr>
        <w:t xml:space="preserve"> </w:t>
      </w:r>
      <w:proofErr w:type="spellStart"/>
      <w:r w:rsidRPr="00633D1D">
        <w:rPr>
          <w:sz w:val="22"/>
          <w:szCs w:val="22"/>
        </w:rPr>
        <w:t>Байсолтановна</w:t>
      </w:r>
      <w:proofErr w:type="spellEnd"/>
      <w:r w:rsidRPr="00633D1D">
        <w:rPr>
          <w:sz w:val="22"/>
          <w:szCs w:val="22"/>
        </w:rPr>
        <w:t xml:space="preserve"> режиссер Кумыкского музыкально-драматического театра </w:t>
      </w:r>
      <w:proofErr w:type="spellStart"/>
      <w:r w:rsidRPr="00633D1D">
        <w:rPr>
          <w:sz w:val="22"/>
          <w:szCs w:val="22"/>
        </w:rPr>
        <w:t>им.А.П.Салаватова</w:t>
      </w:r>
      <w:proofErr w:type="spellEnd"/>
      <w:r w:rsidRPr="00633D1D">
        <w:rPr>
          <w:sz w:val="22"/>
          <w:szCs w:val="22"/>
        </w:rPr>
        <w:t xml:space="preserve">, </w:t>
      </w:r>
      <w:proofErr w:type="spellStart"/>
      <w:r w:rsidRPr="00633D1D">
        <w:rPr>
          <w:sz w:val="22"/>
          <w:szCs w:val="22"/>
        </w:rPr>
        <w:t>Шарапудин</w:t>
      </w:r>
      <w:proofErr w:type="spellEnd"/>
      <w:r w:rsidRPr="00633D1D">
        <w:rPr>
          <w:sz w:val="22"/>
          <w:szCs w:val="22"/>
        </w:rPr>
        <w:t xml:space="preserve"> Сулейманов начальник производства, исполнительный продюсер ГТРК Дагестан, Заслуженный работник культуры РД руководитель режиссерской группы  Карен </w:t>
      </w:r>
      <w:proofErr w:type="spellStart"/>
      <w:r w:rsidRPr="00633D1D">
        <w:rPr>
          <w:sz w:val="22"/>
          <w:szCs w:val="22"/>
        </w:rPr>
        <w:t>Арзуманов</w:t>
      </w:r>
      <w:proofErr w:type="spellEnd"/>
      <w:r w:rsidRPr="00633D1D">
        <w:rPr>
          <w:sz w:val="22"/>
          <w:szCs w:val="22"/>
        </w:rPr>
        <w:t>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Кроме этого были проведены следующие массовые мероприятия: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Праздничные </w:t>
      </w:r>
      <w:proofErr w:type="gramStart"/>
      <w:r w:rsidRPr="00633D1D">
        <w:rPr>
          <w:sz w:val="22"/>
          <w:szCs w:val="22"/>
        </w:rPr>
        <w:t>вечера</w:t>
      </w:r>
      <w:proofErr w:type="gramEnd"/>
      <w:r w:rsidRPr="00633D1D">
        <w:rPr>
          <w:sz w:val="22"/>
          <w:szCs w:val="22"/>
        </w:rPr>
        <w:t xml:space="preserve">  посвященные Дню защитника Отечества, Международному женскому дню, Дню Победы, </w:t>
      </w:r>
      <w:proofErr w:type="spellStart"/>
      <w:r w:rsidRPr="00633D1D">
        <w:rPr>
          <w:sz w:val="22"/>
          <w:szCs w:val="22"/>
        </w:rPr>
        <w:t>Навруз</w:t>
      </w:r>
      <w:proofErr w:type="spellEnd"/>
      <w:r w:rsidRPr="00633D1D">
        <w:rPr>
          <w:sz w:val="22"/>
          <w:szCs w:val="22"/>
        </w:rPr>
        <w:t xml:space="preserve"> байрам, День района, День матери, День семьи любви и верности, день конституции, День единения народов Дагестана, День единения народов России День местного самоуправления, Новогодние празднования, конкурсы, фестивали, концерты и многое другое. В 2014 году в Центре традиционной культуры народов России «</w:t>
      </w:r>
      <w:proofErr w:type="spellStart"/>
      <w:r w:rsidRPr="00633D1D">
        <w:rPr>
          <w:sz w:val="22"/>
          <w:szCs w:val="22"/>
        </w:rPr>
        <w:t>Тангчолпан</w:t>
      </w:r>
      <w:proofErr w:type="spellEnd"/>
      <w:r w:rsidRPr="00633D1D">
        <w:rPr>
          <w:sz w:val="22"/>
          <w:szCs w:val="22"/>
        </w:rPr>
        <w:t>»  с. Бабаюрт  работало 8 взрослых и 2 детских коллективов с общим количеством участников во взрослых – 36 человек, в детских – 21 человека. За 2013 год творческие коллективы и сольные исполнители были отмечены  17 почётными грамотами и дипломами различных степеней. 28 работников культуры награждены грамотами от Главы МР «Бабаюртовский район».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Взрослые коллективы: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1.    Мужской хор « Голос равнины»- 12  человек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2.    Вокальный ансамбль « </w:t>
      </w:r>
      <w:proofErr w:type="spellStart"/>
      <w:r w:rsidRPr="00633D1D">
        <w:rPr>
          <w:sz w:val="22"/>
          <w:szCs w:val="22"/>
        </w:rPr>
        <w:t>Шавла</w:t>
      </w:r>
      <w:proofErr w:type="spellEnd"/>
      <w:r w:rsidRPr="00633D1D">
        <w:rPr>
          <w:sz w:val="22"/>
          <w:szCs w:val="22"/>
        </w:rPr>
        <w:t>» – 6 человек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3.    Сводный хор – 18 человек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4.    Народный театр им. А. Курбанова – 6 человек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5.    </w:t>
      </w:r>
      <w:proofErr w:type="spellStart"/>
      <w:r w:rsidRPr="00633D1D">
        <w:rPr>
          <w:sz w:val="22"/>
          <w:szCs w:val="22"/>
        </w:rPr>
        <w:t>Историк</w:t>
      </w:r>
      <w:proofErr w:type="gramStart"/>
      <w:r w:rsidRPr="00633D1D">
        <w:rPr>
          <w:sz w:val="22"/>
          <w:szCs w:val="22"/>
        </w:rPr>
        <w:t>о</w:t>
      </w:r>
      <w:proofErr w:type="spellEnd"/>
      <w:r w:rsidRPr="00633D1D">
        <w:rPr>
          <w:sz w:val="22"/>
          <w:szCs w:val="22"/>
        </w:rPr>
        <w:t>-</w:t>
      </w:r>
      <w:proofErr w:type="gramEnd"/>
      <w:r w:rsidRPr="00633D1D">
        <w:rPr>
          <w:sz w:val="22"/>
          <w:szCs w:val="22"/>
        </w:rPr>
        <w:t xml:space="preserve"> краеведческий музей им. М. Батраева-1 человек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Детские коллективы: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1.    Вокальный ансамбль "</w:t>
      </w:r>
      <w:proofErr w:type="spellStart"/>
      <w:r w:rsidRPr="00633D1D">
        <w:rPr>
          <w:sz w:val="22"/>
          <w:szCs w:val="22"/>
        </w:rPr>
        <w:t>Жемчужинки</w:t>
      </w:r>
      <w:proofErr w:type="spellEnd"/>
      <w:r w:rsidRPr="00633D1D">
        <w:rPr>
          <w:sz w:val="22"/>
          <w:szCs w:val="22"/>
        </w:rPr>
        <w:t>"  – 6 человек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2.    Хореографический коллектив «Сияние равнины» – 15 человека</w:t>
      </w:r>
    </w:p>
    <w:p w:rsidR="007B6469" w:rsidRPr="00633D1D" w:rsidRDefault="007B6469" w:rsidP="007B6469">
      <w:pPr>
        <w:pStyle w:val="a4"/>
        <w:rPr>
          <w:color w:val="FF0000"/>
          <w:sz w:val="22"/>
          <w:szCs w:val="22"/>
        </w:rPr>
      </w:pPr>
      <w:r w:rsidRPr="00633D1D">
        <w:rPr>
          <w:sz w:val="22"/>
          <w:szCs w:val="22"/>
        </w:rPr>
        <w:t xml:space="preserve"> </w:t>
      </w:r>
      <w:r w:rsidRPr="00633D1D">
        <w:rPr>
          <w:color w:val="FF0000"/>
          <w:sz w:val="22"/>
          <w:szCs w:val="22"/>
        </w:rPr>
        <w:t>В  2014 году Центр традиционной культуры народов России "</w:t>
      </w:r>
      <w:proofErr w:type="spellStart"/>
      <w:r w:rsidRPr="00633D1D">
        <w:rPr>
          <w:color w:val="FF0000"/>
          <w:sz w:val="22"/>
          <w:szCs w:val="22"/>
        </w:rPr>
        <w:t>Тангчолпан</w:t>
      </w:r>
      <w:proofErr w:type="spellEnd"/>
      <w:r w:rsidRPr="00633D1D">
        <w:rPr>
          <w:color w:val="FF0000"/>
          <w:sz w:val="22"/>
          <w:szCs w:val="22"/>
        </w:rPr>
        <w:t xml:space="preserve">" с. Бабаюрт, под руководством </w:t>
      </w:r>
      <w:proofErr w:type="spellStart"/>
      <w:r w:rsidRPr="00633D1D">
        <w:rPr>
          <w:color w:val="FF0000"/>
          <w:sz w:val="22"/>
          <w:szCs w:val="22"/>
        </w:rPr>
        <w:t>Даветеевой</w:t>
      </w:r>
      <w:proofErr w:type="spellEnd"/>
      <w:r w:rsidRPr="00633D1D">
        <w:rPr>
          <w:color w:val="FF0000"/>
          <w:sz w:val="22"/>
          <w:szCs w:val="22"/>
        </w:rPr>
        <w:t xml:space="preserve"> С.Н. занял третье место в республике среди указанных учреждений культуры, кроме этого </w:t>
      </w:r>
      <w:proofErr w:type="spellStart"/>
      <w:r w:rsidRPr="00633D1D">
        <w:rPr>
          <w:color w:val="FF0000"/>
          <w:sz w:val="22"/>
          <w:szCs w:val="22"/>
        </w:rPr>
        <w:t>Халимбеков</w:t>
      </w:r>
      <w:proofErr w:type="spellEnd"/>
      <w:r w:rsidRPr="00633D1D">
        <w:rPr>
          <w:color w:val="FF0000"/>
          <w:sz w:val="22"/>
          <w:szCs w:val="22"/>
        </w:rPr>
        <w:t xml:space="preserve"> Осман стал обладателем гранта министерства культуры РД в номинации "Лучший работник Центра традиционной культуры народов России</w:t>
      </w:r>
      <w:proofErr w:type="gramStart"/>
      <w:r w:rsidRPr="00633D1D">
        <w:rPr>
          <w:color w:val="FF0000"/>
          <w:sz w:val="22"/>
          <w:szCs w:val="22"/>
        </w:rPr>
        <w:t>."</w:t>
      </w:r>
      <w:proofErr w:type="gramEnd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Всего за 2014  год в МР «Бабаюртовский район» учреждениями культуры проведено мероприятия – 240  с общим охватом   зрителей -28340.Из них: мероприятия для детей - 177, для молодёжи и взрослого населения – 63.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78 процентов учащихся привлекаются к участию в творческих мероприятиях. Культурно – </w:t>
      </w:r>
      <w:proofErr w:type="spellStart"/>
      <w:r w:rsidRPr="00633D1D">
        <w:rPr>
          <w:sz w:val="22"/>
          <w:szCs w:val="22"/>
        </w:rPr>
        <w:t>досуговые</w:t>
      </w:r>
      <w:proofErr w:type="spellEnd"/>
      <w:r w:rsidRPr="00633D1D">
        <w:rPr>
          <w:sz w:val="22"/>
          <w:szCs w:val="22"/>
        </w:rPr>
        <w:t xml:space="preserve"> мероприятия посетили 2,037 человек. Качество услуг в сфере культуры увеличено за 2014 год на 5% , и составило в общем, по району 15%. Разработана и принята долгосрочная муниципальная программа «Сохранение и развитие традиционной народной культуры как  основы развития культуры района» на 2014-2016г.  – Постановление от 16 декабря  № 410.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lastRenderedPageBreak/>
        <w:t xml:space="preserve">    Также хочется отметить работу отдела ГО ЧС, которая как вы знаете, связана с принятием превентивных мер, а также ликвидацией последствий ЧС. В 2014 году  на территории </w:t>
      </w:r>
      <w:proofErr w:type="spellStart"/>
      <w:r w:rsidRPr="00633D1D">
        <w:rPr>
          <w:sz w:val="22"/>
          <w:szCs w:val="22"/>
        </w:rPr>
        <w:t>Бабаюртовского</w:t>
      </w:r>
      <w:proofErr w:type="spellEnd"/>
      <w:r w:rsidRPr="00633D1D">
        <w:rPr>
          <w:sz w:val="22"/>
          <w:szCs w:val="22"/>
        </w:rPr>
        <w:t xml:space="preserve"> района провели </w:t>
      </w:r>
      <w:proofErr w:type="spellStart"/>
      <w:r w:rsidRPr="00633D1D">
        <w:rPr>
          <w:sz w:val="22"/>
          <w:szCs w:val="22"/>
        </w:rPr>
        <w:t>надзорн</w:t>
      </w:r>
      <w:proofErr w:type="gramStart"/>
      <w:r w:rsidRPr="00633D1D">
        <w:rPr>
          <w:sz w:val="22"/>
          <w:szCs w:val="22"/>
        </w:rPr>
        <w:t>о</w:t>
      </w:r>
      <w:proofErr w:type="spellEnd"/>
      <w:r w:rsidRPr="00633D1D">
        <w:rPr>
          <w:sz w:val="22"/>
          <w:szCs w:val="22"/>
        </w:rPr>
        <w:t>-</w:t>
      </w:r>
      <w:proofErr w:type="gramEnd"/>
      <w:r w:rsidRPr="00633D1D">
        <w:rPr>
          <w:sz w:val="22"/>
          <w:szCs w:val="22"/>
        </w:rPr>
        <w:t xml:space="preserve"> профилактическую операцию «Жилище 2014». За 2014 год </w:t>
      </w:r>
      <w:proofErr w:type="gramStart"/>
      <w:r w:rsidRPr="00633D1D">
        <w:rPr>
          <w:sz w:val="22"/>
          <w:szCs w:val="22"/>
        </w:rPr>
        <w:t>проведены</w:t>
      </w:r>
      <w:proofErr w:type="gramEnd"/>
      <w:r w:rsidRPr="00633D1D">
        <w:rPr>
          <w:sz w:val="22"/>
          <w:szCs w:val="22"/>
        </w:rPr>
        <w:t xml:space="preserve"> 9 заседаний КЧС Бабаюртовского района: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С 4 марта 2014 года в районе была проведена </w:t>
      </w:r>
      <w:proofErr w:type="spellStart"/>
      <w:r w:rsidRPr="00633D1D">
        <w:rPr>
          <w:sz w:val="22"/>
          <w:szCs w:val="22"/>
        </w:rPr>
        <w:t>надзорн</w:t>
      </w:r>
      <w:proofErr w:type="gramStart"/>
      <w:r w:rsidRPr="00633D1D">
        <w:rPr>
          <w:sz w:val="22"/>
          <w:szCs w:val="22"/>
        </w:rPr>
        <w:t>о</w:t>
      </w:r>
      <w:proofErr w:type="spellEnd"/>
      <w:r w:rsidRPr="00633D1D">
        <w:rPr>
          <w:sz w:val="22"/>
          <w:szCs w:val="22"/>
        </w:rPr>
        <w:t>-</w:t>
      </w:r>
      <w:proofErr w:type="gramEnd"/>
      <w:r w:rsidRPr="00633D1D">
        <w:rPr>
          <w:sz w:val="22"/>
          <w:szCs w:val="22"/>
        </w:rPr>
        <w:t xml:space="preserve"> профилактическая операция «Культура 2014», операция «Школа», операция «Здравоохранение». 16.05.2014 г. Командно-штабные учения под руководством республиканской подсистемы РСЧС по теме: "Действия КЧС и ПБ Правительства Республиканской подсистемы РСЧС по организации защиты населения и территорий при угрозе и возникновении чрезвычайных ситуаций, связанных с паводками. Организация эвакуации населения из опасных зон в безопасные места и первоочередного их жизнеобеспечения", по итогам которой была дана хорошая оценка деятельности администрации муниципального района.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 сентябре 2014 года в районе были проведены мероприятие в рамках «Месячника безопасности детей», где проводились  беседы с  детьми дошкольного  и  школьного  возраста  </w:t>
      </w:r>
      <w:proofErr w:type="gramStart"/>
      <w:r w:rsidRPr="00633D1D">
        <w:rPr>
          <w:sz w:val="22"/>
          <w:szCs w:val="22"/>
        </w:rPr>
        <w:t>с</w:t>
      </w:r>
      <w:proofErr w:type="gramEnd"/>
      <w:r w:rsidRPr="00633D1D">
        <w:rPr>
          <w:sz w:val="22"/>
          <w:szCs w:val="22"/>
        </w:rPr>
        <w:t xml:space="preserve">  </w:t>
      </w:r>
      <w:proofErr w:type="gramStart"/>
      <w:r w:rsidRPr="00633D1D">
        <w:rPr>
          <w:sz w:val="22"/>
          <w:szCs w:val="22"/>
        </w:rPr>
        <w:t>персоналам</w:t>
      </w:r>
      <w:proofErr w:type="gramEnd"/>
      <w:r w:rsidRPr="00633D1D">
        <w:rPr>
          <w:sz w:val="22"/>
          <w:szCs w:val="22"/>
        </w:rPr>
        <w:t xml:space="preserve">  образовательных  учреждений района  по  вопросам  защиты от  чрезвычайных  ситуаций, пожарной безопасности, безопасности    на дорогах и  транспорте.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 течени</w:t>
      </w:r>
      <w:proofErr w:type="gramStart"/>
      <w:r w:rsidRPr="00633D1D">
        <w:rPr>
          <w:sz w:val="22"/>
          <w:szCs w:val="22"/>
        </w:rPr>
        <w:t>и</w:t>
      </w:r>
      <w:proofErr w:type="gramEnd"/>
      <w:r w:rsidRPr="00633D1D">
        <w:rPr>
          <w:sz w:val="22"/>
          <w:szCs w:val="22"/>
        </w:rPr>
        <w:t xml:space="preserve"> года отделом ГОЧС проведены 27 учебных тренировок во всех образовательных школьных и дошкольных учреждениях района,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 xml:space="preserve">отделом ГОЧС были отправлены и обучены 18 человек в </w:t>
      </w:r>
      <w:proofErr w:type="spellStart"/>
      <w:r w:rsidRPr="00633D1D">
        <w:rPr>
          <w:sz w:val="22"/>
          <w:szCs w:val="22"/>
        </w:rPr>
        <w:t>учебно</w:t>
      </w:r>
      <w:proofErr w:type="spellEnd"/>
      <w:r w:rsidRPr="00633D1D">
        <w:rPr>
          <w:sz w:val="22"/>
          <w:szCs w:val="22"/>
        </w:rPr>
        <w:t xml:space="preserve"> - методическом центре (УМЦ) в г. Махачкала по вопросам гражданской обороны, пожарной безопасности и эвакуации населения при различных  ЧС,  что  составляет  явку  100 %. Отдел  ГО  и ЧС  участвовал  в  8-ми селекторных  совещаниях  с  Москвой   и  СКРЦ  Ростов и  ГУ МЧС  России  по  РД.</w:t>
      </w:r>
      <w:proofErr w:type="gramEnd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11  сентября   отдел  ГО  и ЧС  заслушивали   СКРЦ   на  селекторном  совещании.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Также   были осуществлены 8  выездов  на р</w:t>
      </w:r>
      <w:proofErr w:type="gramStart"/>
      <w:r w:rsidRPr="00633D1D">
        <w:rPr>
          <w:sz w:val="22"/>
          <w:szCs w:val="22"/>
        </w:rPr>
        <w:t>.Т</w:t>
      </w:r>
      <w:proofErr w:type="gramEnd"/>
      <w:r w:rsidRPr="00633D1D">
        <w:rPr>
          <w:sz w:val="22"/>
          <w:szCs w:val="22"/>
        </w:rPr>
        <w:t xml:space="preserve">ерек  совместно  с  Главным управлением,  </w:t>
      </w:r>
      <w:proofErr w:type="spellStart"/>
      <w:r w:rsidRPr="00633D1D">
        <w:rPr>
          <w:sz w:val="22"/>
          <w:szCs w:val="22"/>
        </w:rPr>
        <w:t>Каспийско</w:t>
      </w:r>
      <w:proofErr w:type="spellEnd"/>
      <w:r w:rsidRPr="00633D1D">
        <w:rPr>
          <w:sz w:val="22"/>
          <w:szCs w:val="22"/>
        </w:rPr>
        <w:t xml:space="preserve"> - бассейновое  управлением и  Министерством   природных ресурсов(экология),   где  прямой  трансляцией  провели  селекторное  совещание  с  Москвой  (выявляли  опасные  участки). 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32 общеобразовательных   учреждения  района приобрели  комплекты  первичных  средств  пожаротушения.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С  2013 году в соответствии с Постановлениями Правительства РФ №794 от 30.12.2003 г. «О единой государственной системе предупреждения и ликвидации ЧС», О порядке сбора и обмена в РФ информацией в области защиты населения и территорий от ЧС природного и техногенного характера и в целях координации действий ДДС района была создана ЕДДС, которая по итогам года вошла в тройку лучших ЕДДС</w:t>
      </w:r>
      <w:proofErr w:type="gramEnd"/>
      <w:r w:rsidRPr="00633D1D">
        <w:rPr>
          <w:sz w:val="22"/>
          <w:szCs w:val="22"/>
        </w:rPr>
        <w:t xml:space="preserve"> в Дагестане.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По прежнему</w:t>
      </w:r>
      <w:proofErr w:type="gramEnd"/>
      <w:r w:rsidRPr="00633D1D">
        <w:rPr>
          <w:sz w:val="22"/>
          <w:szCs w:val="22"/>
        </w:rPr>
        <w:t>, необходимо отметить, стабильную работу юридического отдела, которым в 2014году проверено более 522 правовых актов администрации (237 – постановления, 355 – распоряжений), а также исходящих писем – 2131.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В целях обеспечения законности всех принимаемых постановлений и распоряжений администрации района, а также организации деятельности органов местного самоуправления по предупреждению включения в проекты нормативных правовых актов положений, способствующих созданию условий для проявления коррупции, выявлению и устранению таких положений, руководствуясь Федеральным законом «О противодействии коррупции», в обязательном порядке осуществляются их правовая и анти коррупционная экспертиза.</w:t>
      </w:r>
      <w:proofErr w:type="gramEnd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 соответствии с Решением Собрания депутатов от 05 марта 2013 года №227-5РС проекты и принятые нормативно – правовые акты предоставляются в Прокуратуру Бабаюртовского района для проведения </w:t>
      </w:r>
      <w:proofErr w:type="spellStart"/>
      <w:r w:rsidRPr="00633D1D">
        <w:rPr>
          <w:sz w:val="22"/>
          <w:szCs w:val="22"/>
        </w:rPr>
        <w:t>антикоррупционной</w:t>
      </w:r>
      <w:proofErr w:type="spellEnd"/>
      <w:r w:rsidRPr="00633D1D">
        <w:rPr>
          <w:sz w:val="22"/>
          <w:szCs w:val="22"/>
        </w:rPr>
        <w:t xml:space="preserve"> экспертизы.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Правовые акты  администрации района, имеющие общественный интерес и затрагивающие интересы неопределенного круга жителей района, публикуются в газете «</w:t>
      </w:r>
      <w:proofErr w:type="spellStart"/>
      <w:r w:rsidRPr="00633D1D">
        <w:rPr>
          <w:sz w:val="22"/>
          <w:szCs w:val="22"/>
        </w:rPr>
        <w:t>Бабаюртовские</w:t>
      </w:r>
      <w:proofErr w:type="spellEnd"/>
      <w:r w:rsidRPr="00633D1D">
        <w:rPr>
          <w:sz w:val="22"/>
          <w:szCs w:val="22"/>
        </w:rPr>
        <w:t xml:space="preserve"> вести» и размещаются на официальном сайте администрации муниципального района «Бабаюртовский район».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За отчетный период юридический отдел принял участие в рассмотрении 32 гражданских дел, при этом администрация района привлекалась в качестве ответчика – по 1 делу, в качестве заинтересованного лица – 18 дел, в качестве третьего лица – по 13 делам.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Наибольшую часть судебных споров, в которых участвовало администрация района, являлись имущественные споры, связанные признанием права собственности   на </w:t>
      </w:r>
      <w:proofErr w:type="gramStart"/>
      <w:r w:rsidRPr="00633D1D">
        <w:rPr>
          <w:sz w:val="22"/>
          <w:szCs w:val="22"/>
        </w:rPr>
        <w:t>недвижимое</w:t>
      </w:r>
      <w:proofErr w:type="gramEnd"/>
      <w:r w:rsidRPr="00633D1D">
        <w:rPr>
          <w:sz w:val="22"/>
          <w:szCs w:val="22"/>
        </w:rPr>
        <w:t>. В большинстве случаев данная категория дел связана с несвоевременным оформлением прав на имущество.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Также большую часть дел с участием администрации района занимала гражданские дела, связанные с наследованием имущества, в основном, требования истцов по таким делам удовлетворяются судом. Интересы администрации при рассмотрении данной категории дел не затрагивались.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lastRenderedPageBreak/>
        <w:t>К иным делам, рассматриваемым в суде, относятся: установление фактов, имеющих юридическое значение (о признании безызвестно отсутствующим, об изменении фамилии или отчества; установление факта регистрации брака);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улучшение  жилищных условий льготных категорий граждан; перевод жилых помещений в </w:t>
      </w:r>
      <w:proofErr w:type="gramStart"/>
      <w:r w:rsidRPr="00633D1D">
        <w:rPr>
          <w:sz w:val="22"/>
          <w:szCs w:val="22"/>
        </w:rPr>
        <w:t>нежилые</w:t>
      </w:r>
      <w:proofErr w:type="gramEnd"/>
      <w:r w:rsidRPr="00633D1D">
        <w:rPr>
          <w:sz w:val="22"/>
          <w:szCs w:val="22"/>
        </w:rPr>
        <w:t xml:space="preserve"> и самовольное строительство;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Обжалование действий (бездействий) администрации МР «Бабаюртовский район» по вопросам обеспечения детей – сирот жильем, предоставления государственных и муниципальных услуг;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spellStart"/>
      <w:r w:rsidRPr="00633D1D">
        <w:rPr>
          <w:sz w:val="22"/>
          <w:szCs w:val="22"/>
        </w:rPr>
        <w:t>Бабаюртовским</w:t>
      </w:r>
      <w:proofErr w:type="spellEnd"/>
      <w:r w:rsidRPr="00633D1D">
        <w:rPr>
          <w:sz w:val="22"/>
          <w:szCs w:val="22"/>
        </w:rPr>
        <w:t xml:space="preserve"> районным судом с участием представителя администрации было рассмотрено 9 гражданских дел.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 Верховном суде Республики Дагестан было рассмотрено 8 гражданских дел.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 Арбитражном суде Республики Дагестан было рассмотрено 9 гражданских дел. В апелляционной инстанции в</w:t>
      </w:r>
      <w:proofErr w:type="gramStart"/>
      <w:r w:rsidRPr="00633D1D">
        <w:rPr>
          <w:sz w:val="22"/>
          <w:szCs w:val="22"/>
        </w:rPr>
        <w:t xml:space="preserve"> Ш</w:t>
      </w:r>
      <w:proofErr w:type="gramEnd"/>
      <w:r w:rsidRPr="00633D1D">
        <w:rPr>
          <w:sz w:val="22"/>
          <w:szCs w:val="22"/>
        </w:rPr>
        <w:t xml:space="preserve">естнадцатом апелляционном  арбитражном суде г. Ессентуки – 3 дела.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 кассационной инстанции в городе Краснодар – 3 дело.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Также не могу не отметить работу  и отдела по делам архивов, отдела Загса и отдела опеки и попечительства, наша совместная работа позволила оказать максимум услуг обратившимся гражданам, но данную работу надо совершенствовать в русле современных требований, а именно по переводу оказания услуг в электронном виде. В отчетном году нам удалось обеспечить жильем четырех детей-сирот и </w:t>
      </w:r>
      <w:proofErr w:type="gramStart"/>
      <w:r w:rsidRPr="00633D1D">
        <w:rPr>
          <w:sz w:val="22"/>
          <w:szCs w:val="22"/>
        </w:rPr>
        <w:t>детей</w:t>
      </w:r>
      <w:proofErr w:type="gramEnd"/>
      <w:r w:rsidRPr="00633D1D">
        <w:rPr>
          <w:sz w:val="22"/>
          <w:szCs w:val="22"/>
        </w:rPr>
        <w:t xml:space="preserve"> оставшихся без попечения родителей. Учитывая выделяемые на эти цели финансовые средства приобретение жилых помещений становиться из года в год очень проблематичным.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Отдельно хочется отметить работу наших комиссий, действующих на постоянной основе. Это комиссия по делам несовершеннолетних, административная комиссия, антитеррористическая комиссия, </w:t>
      </w:r>
      <w:proofErr w:type="spellStart"/>
      <w:r w:rsidRPr="00633D1D">
        <w:rPr>
          <w:sz w:val="22"/>
          <w:szCs w:val="22"/>
        </w:rPr>
        <w:t>антинаркотическая</w:t>
      </w:r>
      <w:proofErr w:type="spellEnd"/>
      <w:r w:rsidRPr="00633D1D">
        <w:rPr>
          <w:sz w:val="22"/>
          <w:szCs w:val="22"/>
        </w:rPr>
        <w:t xml:space="preserve"> комиссия и в последние два года активизировалась работа русскоязычной комиссии. Деятельность всех вышеуказанных комиссий </w:t>
      </w:r>
      <w:proofErr w:type="gramStart"/>
      <w:r w:rsidRPr="00633D1D">
        <w:rPr>
          <w:sz w:val="22"/>
          <w:szCs w:val="22"/>
        </w:rPr>
        <w:t xml:space="preserve">координировалась заместителем по безопасности </w:t>
      </w:r>
      <w:proofErr w:type="spellStart"/>
      <w:r w:rsidRPr="00633D1D">
        <w:rPr>
          <w:sz w:val="22"/>
          <w:szCs w:val="22"/>
        </w:rPr>
        <w:t>Черивмурзаевым</w:t>
      </w:r>
      <w:proofErr w:type="spellEnd"/>
      <w:r w:rsidRPr="00633D1D">
        <w:rPr>
          <w:sz w:val="22"/>
          <w:szCs w:val="22"/>
        </w:rPr>
        <w:t xml:space="preserve"> А.М. Он же является</w:t>
      </w:r>
      <w:proofErr w:type="gramEnd"/>
      <w:r w:rsidRPr="00633D1D">
        <w:rPr>
          <w:sz w:val="22"/>
          <w:szCs w:val="22"/>
        </w:rPr>
        <w:t xml:space="preserve"> ответственным по реализации ППР РД "Безопасный Дагестан".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В начале</w:t>
      </w:r>
      <w:proofErr w:type="gramEnd"/>
      <w:r w:rsidRPr="00633D1D">
        <w:rPr>
          <w:sz w:val="22"/>
          <w:szCs w:val="22"/>
        </w:rPr>
        <w:t xml:space="preserve"> кратко проинформирую об </w:t>
      </w:r>
      <w:proofErr w:type="spellStart"/>
      <w:r w:rsidRPr="00633D1D">
        <w:rPr>
          <w:sz w:val="22"/>
          <w:szCs w:val="22"/>
        </w:rPr>
        <w:t>общественно-политическо</w:t>
      </w:r>
      <w:proofErr w:type="spellEnd"/>
      <w:r w:rsidRPr="00633D1D">
        <w:rPr>
          <w:sz w:val="22"/>
          <w:szCs w:val="22"/>
        </w:rPr>
        <w:tab/>
      </w:r>
      <w:proofErr w:type="spellStart"/>
      <w:r w:rsidRPr="00633D1D">
        <w:rPr>
          <w:sz w:val="22"/>
          <w:szCs w:val="22"/>
        </w:rPr>
        <w:t>й</w:t>
      </w:r>
      <w:proofErr w:type="spellEnd"/>
      <w:r w:rsidRPr="00633D1D">
        <w:rPr>
          <w:sz w:val="22"/>
          <w:szCs w:val="22"/>
        </w:rPr>
        <w:t xml:space="preserve"> ситуации в районе. </w:t>
      </w:r>
      <w:proofErr w:type="gramStart"/>
      <w:r w:rsidRPr="00633D1D">
        <w:rPr>
          <w:sz w:val="22"/>
          <w:szCs w:val="22"/>
        </w:rPr>
        <w:t>Криминогенная ситуация</w:t>
      </w:r>
      <w:proofErr w:type="gramEnd"/>
      <w:r w:rsidRPr="00633D1D">
        <w:rPr>
          <w:sz w:val="22"/>
          <w:szCs w:val="22"/>
        </w:rPr>
        <w:t xml:space="preserve"> характеризуется ростом совершенных преступлений, так: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Отмечен рост совершенных преступлений на 30,5%, зарегистрировано 244 преступления (АППГ-187), в том числе  тяжких, особо тяжких на 160,9%, зарегистрировано 60 (АППГ-23). Общая раскрываемость преступлений 90,5% (АППГ-85,5%), по РД – 80,5%. В сфере НОН зарегистрировано  21 преступлений (АППГ -19), также рост на 150% квартирных краж (5, АППГ-2) . Рост на 345,5% преступлений экономической направленности(98, АППГ-22). Не допущено ни одного случая преступлений террористической направленности.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Общественно- политическая обстановка на территории муниципального образования стабильная. Противостоящих группировок и лидеров не отмечено. Жители района полностью поддерживают руководство района и преобразования, проводимые в районе.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Основными задачами, решаемыми АТК в отчетном  периоде  были</w:t>
      </w:r>
      <w:proofErr w:type="gramEnd"/>
      <w:r w:rsidRPr="00633D1D">
        <w:rPr>
          <w:sz w:val="22"/>
          <w:szCs w:val="22"/>
        </w:rPr>
        <w:t>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профилактическая работа с лицами, состоящими на учете,  как приверженцы экстремистского течения в исламе, встречи с близкой родственной базой лиц, участвующих в вооруженном конфликте в Сирийской Арабской Республике;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недопущение оттока молодежи в ряды экстремистов;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организация семинарских занятий с руководителями образовательных учреждений и сельских поселений с использованием методических рекомендаций  и видеороликов  АТК  РД;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техническое оснащение средствами видеонаблюдения мест с массовым пребыванием людей, райцентра, ведомственных объектов;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качественное взаимодействие с правоохранительными органами.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За отчетный период проведено 4 </w:t>
      </w:r>
      <w:proofErr w:type="gramStart"/>
      <w:r w:rsidRPr="00633D1D">
        <w:rPr>
          <w:sz w:val="22"/>
          <w:szCs w:val="22"/>
        </w:rPr>
        <w:t>плановых</w:t>
      </w:r>
      <w:proofErr w:type="gramEnd"/>
      <w:r w:rsidRPr="00633D1D">
        <w:rPr>
          <w:sz w:val="22"/>
          <w:szCs w:val="22"/>
        </w:rPr>
        <w:t xml:space="preserve"> и одно внеплановое заседание АТК. В районе реализуются следующие муниципальные программы: «Противодействие терроризму и экстремизму на территории Бабаюртовского района РД на 2012-2014гг»;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«Информационное противодействие идеологии экстремизма и терроризма на 2014 – 2016 годы». Практикуется заслушивание глав поселений в части противодействия идеологии терроризма экстремизма, а также работы АТК каждого  поселения</w:t>
      </w:r>
      <w:proofErr w:type="gramStart"/>
      <w:r w:rsidRPr="00633D1D">
        <w:rPr>
          <w:sz w:val="22"/>
          <w:szCs w:val="22"/>
        </w:rPr>
        <w:t>.</w:t>
      </w:r>
      <w:proofErr w:type="gramEnd"/>
      <w:r w:rsidRPr="00633D1D">
        <w:rPr>
          <w:sz w:val="22"/>
          <w:szCs w:val="22"/>
        </w:rPr>
        <w:t xml:space="preserve"> </w:t>
      </w:r>
      <w:proofErr w:type="gramStart"/>
      <w:r w:rsidRPr="00633D1D">
        <w:rPr>
          <w:sz w:val="22"/>
          <w:szCs w:val="22"/>
        </w:rPr>
        <w:t>п</w:t>
      </w:r>
      <w:proofErr w:type="gramEnd"/>
      <w:r w:rsidRPr="00633D1D">
        <w:rPr>
          <w:sz w:val="22"/>
          <w:szCs w:val="22"/>
        </w:rPr>
        <w:t xml:space="preserve">роводится постоянная работа по проверке состоянии антитеррористической защищенности потенциально опасных и критически важных объектов, объектов жизнеобеспечения и объектов массового пребывания людей. Проводится активная работа по информационному сопровождению проводимых мероприятий в целях информирования населения и профилактики терроризма, а также по минимизации и ликвидации последствий его проявлений. Размещаются баннеры, изготавливаются и распространяются буклеты, антитеррористической и </w:t>
      </w:r>
      <w:proofErr w:type="spellStart"/>
      <w:r w:rsidRPr="00633D1D">
        <w:rPr>
          <w:sz w:val="22"/>
          <w:szCs w:val="22"/>
        </w:rPr>
        <w:lastRenderedPageBreak/>
        <w:t>антинаркотической</w:t>
      </w:r>
      <w:proofErr w:type="spellEnd"/>
      <w:r w:rsidRPr="00633D1D">
        <w:rPr>
          <w:sz w:val="22"/>
          <w:szCs w:val="22"/>
        </w:rPr>
        <w:t xml:space="preserve"> направленности. В целях обеспечения безопасности все </w:t>
      </w:r>
      <w:proofErr w:type="gramStart"/>
      <w:r w:rsidRPr="00633D1D">
        <w:rPr>
          <w:sz w:val="22"/>
          <w:szCs w:val="22"/>
        </w:rPr>
        <w:t>образовательный</w:t>
      </w:r>
      <w:proofErr w:type="gramEnd"/>
      <w:r w:rsidRPr="00633D1D">
        <w:rPr>
          <w:sz w:val="22"/>
          <w:szCs w:val="22"/>
        </w:rPr>
        <w:t xml:space="preserve"> учреждения района и места массового пребывания людей оснащены средствами видеонаблюдения.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Одной из важных задач органов местного самоуправления, в том числе администрации района, было и является осуществление обратной связи органов власти и населения, повышение уровня доверия людей к власти. Здесь основным проводником является Управление делами. Так,  за  отчетный  период  в адрес  администрации  муниципального  района  поступило  - 2871  корреспонденции,  из  них на исполнение направлено </w:t>
      </w:r>
      <w:proofErr w:type="gramStart"/>
      <w:r w:rsidRPr="00633D1D">
        <w:rPr>
          <w:sz w:val="22"/>
          <w:szCs w:val="22"/>
        </w:rPr>
        <w:t>в</w:t>
      </w:r>
      <w:proofErr w:type="gramEnd"/>
      <w:r w:rsidRPr="00633D1D">
        <w:rPr>
          <w:sz w:val="22"/>
          <w:szCs w:val="22"/>
        </w:rPr>
        <w:t>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1. Управление  ЖКХ           - 400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2. Управление  делами         - 450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3.Финансовое  управление   -448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4.Управление  экономики   - 680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spellStart"/>
      <w:r w:rsidRPr="00633D1D">
        <w:rPr>
          <w:sz w:val="22"/>
          <w:szCs w:val="22"/>
        </w:rPr>
        <w:t>Абсаламову</w:t>
      </w:r>
      <w:proofErr w:type="spellEnd"/>
      <w:r w:rsidRPr="00633D1D">
        <w:rPr>
          <w:sz w:val="22"/>
          <w:szCs w:val="22"/>
        </w:rPr>
        <w:t xml:space="preserve">  А.А.                - 500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spellStart"/>
      <w:r w:rsidRPr="00633D1D">
        <w:rPr>
          <w:sz w:val="22"/>
          <w:szCs w:val="22"/>
        </w:rPr>
        <w:t>Черивмурзаеву</w:t>
      </w:r>
      <w:proofErr w:type="spellEnd"/>
      <w:r w:rsidRPr="00633D1D">
        <w:rPr>
          <w:sz w:val="22"/>
          <w:szCs w:val="22"/>
        </w:rPr>
        <w:t xml:space="preserve"> А.М.           - 393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Курбанову  С.Л.                    - 27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Одной  из главных  задач  при  организации    работы является работа    с  обращениями  граждан, а также   принятие   мер  по   недопущению   фактов  нарушения  сроков  рассмотрения  обращений,  усиления  требовательности    к  исполнителям  и ответственность  всех  должностных  лиц за  соблюдением  сроков  рассмотрения  обращений  и подготовки  ответов.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За  отчетный период  на  имя  Главы  администрации  муниципального  района  поступило  343  обращений.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Многие  граждане   по - прежнему  обращаются  к Президенту  Республики Дагестан,  Российской  Федерации,  а не  к  тем,  кто  должен  их решать,  т.е.  к органам  местного  самоуправления.</w:t>
      </w:r>
      <w:proofErr w:type="gramEnd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 2014 году  в  адрес  Президента    РД  поступило  - 33 обращения;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из них  решены  положительно - 7;</w:t>
      </w:r>
      <w:proofErr w:type="gramEnd"/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даны  разъяснения - 2;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рассмотрены</w:t>
      </w:r>
      <w:proofErr w:type="gramEnd"/>
      <w:r w:rsidRPr="00633D1D">
        <w:rPr>
          <w:sz w:val="22"/>
          <w:szCs w:val="22"/>
        </w:rPr>
        <w:t xml:space="preserve">    с  выездом - 13;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на  рассмотрении  - 8;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отказано - 3.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Благодаря  принимаемым  мерам  по  совершенствованию   организации  и  повышению  уровня  результативности  рассмотрения   предложений, жалоб  и  заявлений  различных    социальных   групп  населения  уменьшилось  количество   повторных обращений.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Как  показывает  анализ, граждане  обращаются   по самому   широкому  спектру  вопросов,  но  наиболее  многочисленными  и  острыми  остаются   вопросы  обеспечения  и  улучшения   жилищных  условий,  благоустройство  населенных пунктов.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Так  в 2014 году   улучшили  жилищные   условия  3  участника  ликвидации  аварии  на Чернобыльской  АЭС: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1. </w:t>
      </w:r>
      <w:proofErr w:type="spellStart"/>
      <w:r w:rsidRPr="00633D1D">
        <w:rPr>
          <w:sz w:val="22"/>
          <w:szCs w:val="22"/>
        </w:rPr>
        <w:t>Темирханов</w:t>
      </w:r>
      <w:proofErr w:type="spellEnd"/>
      <w:r w:rsidRPr="00633D1D">
        <w:rPr>
          <w:sz w:val="22"/>
          <w:szCs w:val="22"/>
        </w:rPr>
        <w:t xml:space="preserve">   </w:t>
      </w:r>
      <w:proofErr w:type="spellStart"/>
      <w:r w:rsidRPr="00633D1D">
        <w:rPr>
          <w:sz w:val="22"/>
          <w:szCs w:val="22"/>
        </w:rPr>
        <w:t>Арсен</w:t>
      </w:r>
      <w:proofErr w:type="spellEnd"/>
      <w:r w:rsidRPr="00633D1D">
        <w:rPr>
          <w:sz w:val="22"/>
          <w:szCs w:val="22"/>
        </w:rPr>
        <w:t xml:space="preserve"> </w:t>
      </w:r>
      <w:proofErr w:type="spellStart"/>
      <w:r w:rsidRPr="00633D1D">
        <w:rPr>
          <w:sz w:val="22"/>
          <w:szCs w:val="22"/>
        </w:rPr>
        <w:t>Асевович</w:t>
      </w:r>
      <w:proofErr w:type="spellEnd"/>
      <w:r w:rsidRPr="00633D1D">
        <w:rPr>
          <w:sz w:val="22"/>
          <w:szCs w:val="22"/>
        </w:rPr>
        <w:t xml:space="preserve"> - из </w:t>
      </w:r>
      <w:proofErr w:type="spellStart"/>
      <w:r w:rsidRPr="00633D1D">
        <w:rPr>
          <w:sz w:val="22"/>
          <w:szCs w:val="22"/>
        </w:rPr>
        <w:t>с</w:t>
      </w:r>
      <w:proofErr w:type="gramStart"/>
      <w:r w:rsidRPr="00633D1D">
        <w:rPr>
          <w:sz w:val="22"/>
          <w:szCs w:val="22"/>
        </w:rPr>
        <w:t>.А</w:t>
      </w:r>
      <w:proofErr w:type="gramEnd"/>
      <w:r w:rsidRPr="00633D1D">
        <w:rPr>
          <w:sz w:val="22"/>
          <w:szCs w:val="22"/>
        </w:rPr>
        <w:t>дильянгиюрт</w:t>
      </w:r>
      <w:proofErr w:type="spellEnd"/>
      <w:r w:rsidRPr="00633D1D">
        <w:rPr>
          <w:sz w:val="22"/>
          <w:szCs w:val="22"/>
        </w:rPr>
        <w:t>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2. </w:t>
      </w:r>
      <w:proofErr w:type="spellStart"/>
      <w:r w:rsidRPr="00633D1D">
        <w:rPr>
          <w:sz w:val="22"/>
          <w:szCs w:val="22"/>
        </w:rPr>
        <w:t>Хангишиев</w:t>
      </w:r>
      <w:proofErr w:type="spellEnd"/>
      <w:r w:rsidRPr="00633D1D">
        <w:rPr>
          <w:sz w:val="22"/>
          <w:szCs w:val="22"/>
        </w:rPr>
        <w:t xml:space="preserve"> </w:t>
      </w:r>
      <w:proofErr w:type="spellStart"/>
      <w:r w:rsidRPr="00633D1D">
        <w:rPr>
          <w:sz w:val="22"/>
          <w:szCs w:val="22"/>
        </w:rPr>
        <w:t>Магидин</w:t>
      </w:r>
      <w:proofErr w:type="spellEnd"/>
      <w:r w:rsidRPr="00633D1D">
        <w:rPr>
          <w:sz w:val="22"/>
          <w:szCs w:val="22"/>
        </w:rPr>
        <w:t xml:space="preserve">  </w:t>
      </w:r>
      <w:proofErr w:type="spellStart"/>
      <w:r w:rsidRPr="00633D1D">
        <w:rPr>
          <w:sz w:val="22"/>
          <w:szCs w:val="22"/>
        </w:rPr>
        <w:t>Курашевич</w:t>
      </w:r>
      <w:proofErr w:type="spellEnd"/>
      <w:r w:rsidRPr="00633D1D">
        <w:rPr>
          <w:sz w:val="22"/>
          <w:szCs w:val="22"/>
        </w:rPr>
        <w:t xml:space="preserve"> - из с</w:t>
      </w:r>
      <w:proofErr w:type="gramStart"/>
      <w:r w:rsidRPr="00633D1D">
        <w:rPr>
          <w:sz w:val="22"/>
          <w:szCs w:val="22"/>
        </w:rPr>
        <w:t>.Х</w:t>
      </w:r>
      <w:proofErr w:type="gramEnd"/>
      <w:r w:rsidRPr="00633D1D">
        <w:rPr>
          <w:sz w:val="22"/>
          <w:szCs w:val="22"/>
        </w:rPr>
        <w:t>амаматюрт.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3. </w:t>
      </w:r>
      <w:proofErr w:type="spellStart"/>
      <w:r w:rsidRPr="00633D1D">
        <w:rPr>
          <w:sz w:val="22"/>
          <w:szCs w:val="22"/>
        </w:rPr>
        <w:t>Эльмурзаев</w:t>
      </w:r>
      <w:proofErr w:type="spellEnd"/>
      <w:r w:rsidRPr="00633D1D">
        <w:rPr>
          <w:sz w:val="22"/>
          <w:szCs w:val="22"/>
        </w:rPr>
        <w:t xml:space="preserve">  </w:t>
      </w:r>
      <w:proofErr w:type="spellStart"/>
      <w:r w:rsidRPr="00633D1D">
        <w:rPr>
          <w:sz w:val="22"/>
          <w:szCs w:val="22"/>
        </w:rPr>
        <w:t>Батырсолтан</w:t>
      </w:r>
      <w:proofErr w:type="spellEnd"/>
      <w:r w:rsidRPr="00633D1D">
        <w:rPr>
          <w:sz w:val="22"/>
          <w:szCs w:val="22"/>
        </w:rPr>
        <w:t xml:space="preserve"> </w:t>
      </w:r>
      <w:proofErr w:type="spellStart"/>
      <w:r w:rsidRPr="00633D1D">
        <w:rPr>
          <w:sz w:val="22"/>
          <w:szCs w:val="22"/>
        </w:rPr>
        <w:t>Хасмурзаевич</w:t>
      </w:r>
      <w:proofErr w:type="spellEnd"/>
      <w:r w:rsidRPr="00633D1D">
        <w:rPr>
          <w:sz w:val="22"/>
          <w:szCs w:val="22"/>
        </w:rPr>
        <w:t xml:space="preserve"> - из </w:t>
      </w:r>
      <w:proofErr w:type="spellStart"/>
      <w:r w:rsidRPr="00633D1D">
        <w:rPr>
          <w:sz w:val="22"/>
          <w:szCs w:val="22"/>
        </w:rPr>
        <w:t>с</w:t>
      </w:r>
      <w:proofErr w:type="gramStart"/>
      <w:r w:rsidRPr="00633D1D">
        <w:rPr>
          <w:sz w:val="22"/>
          <w:szCs w:val="22"/>
        </w:rPr>
        <w:t>.Т</w:t>
      </w:r>
      <w:proofErr w:type="gramEnd"/>
      <w:r w:rsidRPr="00633D1D">
        <w:rPr>
          <w:sz w:val="22"/>
          <w:szCs w:val="22"/>
        </w:rPr>
        <w:t>уршунай</w:t>
      </w:r>
      <w:proofErr w:type="spellEnd"/>
      <w:r w:rsidRPr="00633D1D">
        <w:rPr>
          <w:sz w:val="22"/>
          <w:szCs w:val="22"/>
        </w:rPr>
        <w:t>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Встали  на  учет  по  улучшению  жилищных  условий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инвалиды - 17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вдовы ВОВ - 4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ликвидаторы  ЧАЭС - 2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участники  боевых  действий - 3.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proofErr w:type="gramStart"/>
      <w:r w:rsidRPr="00633D1D">
        <w:rPr>
          <w:sz w:val="22"/>
          <w:szCs w:val="22"/>
        </w:rPr>
        <w:t>Из   поступившей   корреспонденции  2350  взяты  на  контроль  и  исполнены  в  срок.</w:t>
      </w:r>
      <w:proofErr w:type="gramEnd"/>
      <w:r w:rsidRPr="00633D1D">
        <w:rPr>
          <w:sz w:val="22"/>
          <w:szCs w:val="22"/>
        </w:rPr>
        <w:t xml:space="preserve">  Постановления  и  Распоряжения  Правительства    РД,  Указы  Президента  РД  составили  в  2014  году  - 432.  Подготовлено    и отправлено  по инстанциям  исходящей  корреспонденции   - 2131.    За отчетный период   принято  237 постановлений  администрации   муниципального  района, направленных  на  дальнейшее  социально - экономическое  развитие  района.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За  2014  год  издано  355  распоряжений  внутреннего  характера.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  соответствии   с  законодательством  организован  еженедельный   прием  граждан  главой  муниципального  района,  главой  администрации муниципального  района и его  заместителями.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Так,  в 2014  году  на  личном  приеме  у  главы  муниципального района  было принято  2575  человек,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 у главы  администрации  муниципального  района   -2000,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заместителями  - 1800.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lastRenderedPageBreak/>
        <w:t>За  отчетный  период  проведена  - 49  совещаний  с участием  глав  сельских  поселений,  руководителей  учреждений, где  обсуждались  вопросы  социально-экономического  развития,  политическая  обстановка  в  районе.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За  год  были  заслушаны  отчеты   начальников  управлений,  отделов администрации,  отчеты  глав  сельских  администраций  по  актуализации   налогооблагаемой  базы, руководителей  организаций  и учреждений.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В  рамках  реализации  приоритетного  проекта  развития  РД  "Эффективное  государственное  управление"   в  2014  году  заключены  соглашения по подготовке и повышению квалификации муниципальных служащих с ДГТУ и Управлением Администрации Главы и Правительства РД по вопросам государственной службы, кадров и государственным наградам.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>В  2014  году  повышение  квалификации прошли: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 xml:space="preserve"> 2 муниципальных служащих – на годичных курсах переподготовки  муниципальных служащих  «Государственное и муниципальное управление» 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 xml:space="preserve">4 муниципальных служащих – на двух недельных курсах повышения квалификации «Государственное и муниципальное управление». 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sz w:val="22"/>
          <w:szCs w:val="22"/>
        </w:rPr>
        <w:t>Создан раздел «Муниципальная служба» на сайте района, размещена правовая информация о муниципальной службе, размещены сведения о доходах, об имуществе и обязательствах имущественного характера, предоставленные работниками, замещающими должности муниципальной службы МО «Бабаюртовский  район».</w:t>
      </w:r>
      <w:r w:rsidRPr="00633D1D">
        <w:rPr>
          <w:rFonts w:eastAsia="Calibri"/>
          <w:sz w:val="22"/>
          <w:szCs w:val="22"/>
        </w:rPr>
        <w:t xml:space="preserve"> 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 xml:space="preserve">Разработано и утверждено главой администрации Постановление от 08.04.2013г №95 «О соблюдении лицами, поступившими  на </w:t>
      </w:r>
      <w:proofErr w:type="gramStart"/>
      <w:r w:rsidRPr="00633D1D">
        <w:rPr>
          <w:rFonts w:eastAsia="Calibri"/>
          <w:sz w:val="22"/>
          <w:szCs w:val="22"/>
        </w:rPr>
        <w:t>работу</w:t>
      </w:r>
      <w:proofErr w:type="gramEnd"/>
      <w:r w:rsidRPr="00633D1D">
        <w:rPr>
          <w:rFonts w:eastAsia="Calibri"/>
          <w:sz w:val="22"/>
          <w:szCs w:val="22"/>
        </w:rPr>
        <w:t xml:space="preserve">  на должность руководителя муниципального учреждения и руководителям муниципальных учреждений»,  положений ст. 275 Трудового кодекса РФ. Постановление от 18.04.2013г №96 «О проверке достоверности и полноты сведений, предоставляемых лицами, поступающими на </w:t>
      </w:r>
      <w:proofErr w:type="gramStart"/>
      <w:r w:rsidRPr="00633D1D">
        <w:rPr>
          <w:rFonts w:eastAsia="Calibri"/>
          <w:sz w:val="22"/>
          <w:szCs w:val="22"/>
        </w:rPr>
        <w:t>работу</w:t>
      </w:r>
      <w:proofErr w:type="gramEnd"/>
      <w:r w:rsidRPr="00633D1D">
        <w:rPr>
          <w:rFonts w:eastAsia="Calibri"/>
          <w:sz w:val="22"/>
          <w:szCs w:val="22"/>
        </w:rPr>
        <w:t xml:space="preserve"> на должность руководителя муниципального учреждения и руководителями муниципальных учреждений 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 xml:space="preserve">Ежегодно муниципальными служащими предоставляется декларация о доходах. 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>Декларация о доходах муниципальных служащих МО отражена на административном сайте.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Проведено 30 совещаний с сельскими поселениями и образовательными учреждениями по занесению муниципальных услуг в электронной форме в РГУ, в данный момент занесено на согласование более 400 муниципальных услуг.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>Создана Общественная палата района из 22 человек решением Собрания депутатов  муниципального района  от  12  ноября  2014 года №366-5РС.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>Информирование населения о государственной гражданской службе и муниципальной службе проводится  через официальный сайт и газету "</w:t>
      </w:r>
      <w:proofErr w:type="spellStart"/>
      <w:r w:rsidRPr="00633D1D">
        <w:rPr>
          <w:rFonts w:eastAsia="Calibri"/>
          <w:sz w:val="22"/>
          <w:szCs w:val="22"/>
        </w:rPr>
        <w:t>Бабаюртовские</w:t>
      </w:r>
      <w:proofErr w:type="spellEnd"/>
      <w:r w:rsidRPr="00633D1D">
        <w:rPr>
          <w:rFonts w:eastAsia="Calibri"/>
          <w:sz w:val="22"/>
          <w:szCs w:val="22"/>
        </w:rPr>
        <w:t xml:space="preserve"> вести".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sz w:val="22"/>
          <w:szCs w:val="22"/>
        </w:rPr>
        <w:t xml:space="preserve">Определен ответственный по работе с единым web-решением, </w:t>
      </w:r>
      <w:r w:rsidRPr="00633D1D">
        <w:rPr>
          <w:rFonts w:eastAsia="Calibri"/>
          <w:sz w:val="22"/>
          <w:szCs w:val="22"/>
        </w:rPr>
        <w:t xml:space="preserve">11 муниципальных  служащих прошли поэтапные  курсы </w:t>
      </w:r>
      <w:proofErr w:type="gramStart"/>
      <w:r w:rsidRPr="00633D1D">
        <w:rPr>
          <w:rFonts w:eastAsia="Calibri"/>
          <w:sz w:val="22"/>
          <w:szCs w:val="22"/>
        </w:rPr>
        <w:t>обучения  по работе</w:t>
      </w:r>
      <w:proofErr w:type="gramEnd"/>
      <w:r w:rsidRPr="00633D1D">
        <w:rPr>
          <w:rFonts w:eastAsia="Calibri"/>
          <w:sz w:val="22"/>
          <w:szCs w:val="22"/>
        </w:rPr>
        <w:t xml:space="preserve"> в системе  Единой системы  электронного  документооборота (ЕСЭД),  из них 2-регистратора, 1 – технолог и  8 – служащих из  каждого отдела,  которые  ответственны за  «кабинет  отдела». Для  внедрения  в   районе  СЭД   разработана  смета  расходов  для  установки  локальной  сети.  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>В целях обеспечения возможности принятия действенных мер по устным обращениям граждан, требующим оперативного реагирования,  создана и действует «Горячая линия» администрации муниципального района (2-10-10).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>24  октября 2014 года  проведена  аттестация  30 муниципальных  служащих  МР «Бабаюртовский  район» о соответствии  замещаемой  должности  муниципальной  службы.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>По итогам  аттестации   - все  муниципальные  служащие  соответствуют замещаемой  должности,  10 -  муниципальным  служащим    рекомендовано  пройти  курсы  повышения  квалификации,  8   служащих  - поощрены.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>Проведена  оптимизация  структуры   администрации  муниципального  района.</w:t>
      </w:r>
    </w:p>
    <w:p w:rsidR="007B6469" w:rsidRPr="00633D1D" w:rsidRDefault="007B6469" w:rsidP="007B6469">
      <w:pPr>
        <w:pStyle w:val="a4"/>
        <w:rPr>
          <w:rFonts w:eastAsia="Calibri"/>
          <w:sz w:val="22"/>
          <w:szCs w:val="22"/>
        </w:rPr>
      </w:pPr>
      <w:r w:rsidRPr="00633D1D">
        <w:rPr>
          <w:rFonts w:eastAsia="Calibri"/>
          <w:sz w:val="22"/>
          <w:szCs w:val="22"/>
        </w:rPr>
        <w:t xml:space="preserve">С января 2014г </w:t>
      </w:r>
      <w:proofErr w:type="gramStart"/>
      <w:r w:rsidRPr="00633D1D">
        <w:rPr>
          <w:rFonts w:eastAsia="Calibri"/>
          <w:sz w:val="22"/>
          <w:szCs w:val="22"/>
        </w:rPr>
        <w:t>в</w:t>
      </w:r>
      <w:proofErr w:type="gramEnd"/>
      <w:r w:rsidRPr="00633D1D">
        <w:rPr>
          <w:rFonts w:eastAsia="Calibri"/>
          <w:sz w:val="22"/>
          <w:szCs w:val="22"/>
        </w:rPr>
        <w:t xml:space="preserve"> </w:t>
      </w:r>
      <w:proofErr w:type="gramStart"/>
      <w:r w:rsidRPr="00633D1D">
        <w:rPr>
          <w:rFonts w:eastAsia="Calibri"/>
          <w:sz w:val="22"/>
          <w:szCs w:val="22"/>
        </w:rPr>
        <w:t>с</w:t>
      </w:r>
      <w:proofErr w:type="gramEnd"/>
      <w:r w:rsidRPr="00633D1D">
        <w:rPr>
          <w:rFonts w:eastAsia="Calibri"/>
          <w:sz w:val="22"/>
          <w:szCs w:val="22"/>
        </w:rPr>
        <w:t>. Бабаюрт  действует ГАУ МФЦ по предоставлению государственных и муниципальных услуг, который  предоставляет более 150 услуг гражданам района. Кроме того в МФЦ предоставляются сопутствующие услуги, направленные на повышение удобства граждан на получение услуг. На 01.01.2015 года МФЦ предоставила  жителям района 12806 услуг.</w:t>
      </w:r>
    </w:p>
    <w:p w:rsidR="00133E80" w:rsidRPr="00633D1D" w:rsidRDefault="00133E80" w:rsidP="007B6469">
      <w:pPr>
        <w:pStyle w:val="a4"/>
        <w:rPr>
          <w:rFonts w:eastAsia="Calibri"/>
          <w:sz w:val="22"/>
          <w:szCs w:val="22"/>
        </w:rPr>
      </w:pPr>
    </w:p>
    <w:p w:rsidR="00133E80" w:rsidRPr="00633D1D" w:rsidRDefault="00133E80" w:rsidP="007B6469">
      <w:pPr>
        <w:pStyle w:val="a4"/>
        <w:rPr>
          <w:rFonts w:eastAsia="Calibri"/>
          <w:sz w:val="22"/>
          <w:szCs w:val="22"/>
        </w:rPr>
      </w:pPr>
    </w:p>
    <w:p w:rsidR="00133E80" w:rsidRPr="00633D1D" w:rsidRDefault="00133E80" w:rsidP="007B6469">
      <w:pPr>
        <w:pStyle w:val="a4"/>
        <w:rPr>
          <w:rFonts w:eastAsia="Calibri"/>
          <w:sz w:val="22"/>
          <w:szCs w:val="22"/>
        </w:rPr>
      </w:pPr>
    </w:p>
    <w:p w:rsidR="00133E80" w:rsidRPr="00633D1D" w:rsidRDefault="00133E80" w:rsidP="007B6469">
      <w:pPr>
        <w:pStyle w:val="a4"/>
        <w:rPr>
          <w:rFonts w:eastAsia="Calibri"/>
          <w:sz w:val="22"/>
          <w:szCs w:val="22"/>
        </w:rPr>
      </w:pPr>
    </w:p>
    <w:p w:rsidR="00133E80" w:rsidRPr="00633D1D" w:rsidRDefault="00133E80" w:rsidP="007B6469">
      <w:pPr>
        <w:pStyle w:val="a4"/>
        <w:rPr>
          <w:rFonts w:eastAsia="Calibri"/>
          <w:sz w:val="22"/>
          <w:szCs w:val="22"/>
        </w:rPr>
      </w:pPr>
    </w:p>
    <w:p w:rsidR="00133E80" w:rsidRPr="000D2D04" w:rsidRDefault="00133E80" w:rsidP="000D2D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b/>
          <w:color w:val="000000"/>
          <w:spacing w:val="14"/>
          <w:u w:val="single"/>
        </w:rPr>
        <w:lastRenderedPageBreak/>
        <w:t>Инвестиционный климат</w:t>
      </w:r>
      <w:r w:rsidRPr="000D2D04">
        <w:rPr>
          <w:rFonts w:ascii="Times New Roman" w:eastAsia="Times New Roman" w:hAnsi="Times New Roman" w:cs="Times New Roman"/>
          <w:b/>
          <w:color w:val="000000"/>
          <w:spacing w:val="14"/>
        </w:rPr>
        <w:t>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Начиная с текущего года, мы вводим в практику новое направление – Инвестиционный климат.   Я обращаюсь к присутствующим в зале, а в вашем лице ко всему нашему  предпринимательскому сообществу, органам власти, жителям района. Цель моего обращения – довести до Вас наше понимание приоритетов, основных направлений деятельности и шагов по формированию благоприятного инвестиционного климата в нашем районе в 2015 году.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Привлечение инвестиций в экономику района является одной из стратегических задач администрации муниципального района. 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По основным показателям социально-экономического развития Бабаюртовский район занимает лидирующие позиции по многим направлениям и достойно выглядит на фоне других районов Республики Дагестан.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Данные государственной статистики говорят о том, что район интенсивно наращивает темпы развития практически во всех секторах экономики и социальной сферы: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- за прошедший год в районе введено в эксплуатацию 13800 квадратных метров жилья. Индекс роста составил 1,1 раза к уровню 2013 года;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- выросла среднемесячная номинальная начисленная заработная плата работников организаций муниципального района на 2,07 % по сравнению с аналогичным периодом 2013 года. В абсолютном выражении данный показатель составил 29674 рублей.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- объем инвестиции (в основной капитал</w:t>
      </w:r>
      <w:proofErr w:type="gramStart"/>
      <w:r w:rsidRPr="000D2D04">
        <w:rPr>
          <w:rFonts w:ascii="Times New Roman" w:eastAsia="Times New Roman" w:hAnsi="Times New Roman" w:cs="Times New Roman"/>
          <w:color w:val="000000"/>
          <w:spacing w:val="14"/>
        </w:rPr>
        <w:t>)з</w:t>
      </w:r>
      <w:proofErr w:type="gramEnd"/>
      <w:r w:rsidRPr="000D2D04">
        <w:rPr>
          <w:rFonts w:ascii="Times New Roman" w:eastAsia="Times New Roman" w:hAnsi="Times New Roman" w:cs="Times New Roman"/>
          <w:color w:val="000000"/>
          <w:spacing w:val="14"/>
        </w:rPr>
        <w:t xml:space="preserve">а счет всех источников финансирования за последние два года(2013-2014гг.) составил 1,2 млн.рублей. 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В районе открываются новые хозяйствующие субъекты, которые создают новые рабочие места. Всего  за 2014 г. создано 18 рабочих мест, КФХ – 6.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Показатели роста объёмов инвестиций говорят о том, что район уверенно движется вперед. Однако, несмотря на положительные результаты, важно отметить ряд нерешенных проблем. Объем инвестиций, который поступает сегодня в район, недостаточен для активного развития экономики. Недостаток инвестиций не позволяет максимально сформировать собственные доходные источники для развития социальной сферы. Существующие проблемы являются серьезным препятствием для наращивания инвестиционного потенциала района.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 xml:space="preserve">Важным настораживающим фактором для нашей территории является то, что за последние 2 года наблюдается тенденция сокращения числа субъектов малого и среднего предпринимательства, особенно индивидуальных предпринимателей. 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Соответственно процесс развития сектора малого и среднего предпринимательства, несмотря на некоторые позитивные моменты, сдерживается наличием следующих проблем: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- ограниченность доступа к банковским кредитным ресурсам – </w:t>
      </w:r>
      <w:r w:rsidRPr="000D2D04">
        <w:rPr>
          <w:rFonts w:ascii="Times New Roman" w:eastAsia="Times New Roman" w:hAnsi="Times New Roman" w:cs="Times New Roman"/>
          <w:i/>
          <w:iCs/>
          <w:color w:val="000000"/>
          <w:spacing w:val="14"/>
        </w:rPr>
        <w:t>банковское финансирование не решает проблем развития малого и среднего бизнеса из-за отсутствия должного залогового обеспечения, непрозрачности финансовых потоков субъектов малого предпринимательства, осторожности банков в кредитовании малого бизнеса;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lastRenderedPageBreak/>
        <w:t>- для большинства субъектов малого предпринимательства типичной остается ситуация с дефицитом работников нужной квалификации, оборудования нужного качества, помещений.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Поэтому  нам необходимо создавать  условия для работы субъектов всех категорий бизнеса (от малого до крупного) и благоприятный инвестиционный климат.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Для достижения вышеназванных задач принята «Программа экономического и социального развития района на 2014 – 2018 годы», в этом году разработана «Дорожная карта» по внедрению Стандарта деятельности администрации района по обеспечению благоприятного инвестиционного климата на территории муниципального района «Бабаюртовский район».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В сфере инвестиционной политики мы перед собой на перспективу ставим реализацию следующих задач: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- наращивание инвестиционного потенциала района;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- привлечение инвесторов для создания новых, а также расширения и модернизации существующих промышленных и сельскохозяйственных предприятий на территории района;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 xml:space="preserve">- реализация Стандарта деятельности администрации района по обеспечению благоприятного инвестиционного климата на территории </w:t>
      </w:r>
      <w:proofErr w:type="spellStart"/>
      <w:r w:rsidRPr="000D2D04">
        <w:rPr>
          <w:rFonts w:ascii="Times New Roman" w:eastAsia="Times New Roman" w:hAnsi="Times New Roman" w:cs="Times New Roman"/>
          <w:color w:val="000000"/>
          <w:spacing w:val="14"/>
        </w:rPr>
        <w:t>Бабаюртовского</w:t>
      </w:r>
      <w:proofErr w:type="spellEnd"/>
      <w:r w:rsidRPr="000D2D04">
        <w:rPr>
          <w:rFonts w:ascii="Times New Roman" w:eastAsia="Times New Roman" w:hAnsi="Times New Roman" w:cs="Times New Roman"/>
          <w:color w:val="000000"/>
          <w:spacing w:val="14"/>
        </w:rPr>
        <w:t xml:space="preserve"> района;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- продвижение производимой на территории муниципального района продукции, работ и услуг на региональный и межрегиональный уровень путем организации участия предприятий района в республиканских и межрегиональных конкурсах.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- должна быть в наличии доступная инфраструктура для размещения производственных и иных объектов инвестирования. Для этого необходимо ежегодно актуализировать реестр земельных участков, готовых разместить инвесторов для реализации проектов в сфере туризма, сельского хозяйства, промышленности. Причем все градостроительные документы, схемы развития инженерной и дорожной инфраструктуры должны находиться в актуальном состоянии, и соответствовать планам размещения инвестиционных проектов.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 xml:space="preserve">Приоритетным направлением инвестиционной политики администрации </w:t>
      </w:r>
      <w:proofErr w:type="spellStart"/>
      <w:r w:rsidRPr="000D2D04">
        <w:rPr>
          <w:rFonts w:ascii="Times New Roman" w:eastAsia="Times New Roman" w:hAnsi="Times New Roman" w:cs="Times New Roman"/>
          <w:color w:val="000000"/>
          <w:spacing w:val="14"/>
        </w:rPr>
        <w:t>Бабаюртовского</w:t>
      </w:r>
      <w:proofErr w:type="spellEnd"/>
      <w:r w:rsidRPr="000D2D04">
        <w:rPr>
          <w:rFonts w:ascii="Times New Roman" w:eastAsia="Times New Roman" w:hAnsi="Times New Roman" w:cs="Times New Roman"/>
          <w:color w:val="000000"/>
          <w:spacing w:val="14"/>
        </w:rPr>
        <w:t xml:space="preserve"> района было и остается проведение мероприятий по улучшению социально-экономической ситуации в районе - это газификация населенных пунктов, водоснабжение, строительство детских дошкольных учреждений, школ, районной больницы, </w:t>
      </w:r>
      <w:proofErr w:type="spellStart"/>
      <w:r w:rsidRPr="000D2D04">
        <w:rPr>
          <w:rFonts w:ascii="Times New Roman" w:eastAsia="Times New Roman" w:hAnsi="Times New Roman" w:cs="Times New Roman"/>
          <w:color w:val="000000"/>
          <w:spacing w:val="14"/>
        </w:rPr>
        <w:t>ФАПов</w:t>
      </w:r>
      <w:proofErr w:type="spellEnd"/>
      <w:r w:rsidRPr="000D2D04">
        <w:rPr>
          <w:rFonts w:ascii="Times New Roman" w:eastAsia="Times New Roman" w:hAnsi="Times New Roman" w:cs="Times New Roman"/>
          <w:color w:val="000000"/>
          <w:spacing w:val="14"/>
        </w:rPr>
        <w:t>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Ключевыми отраслями, в которые мы будем привлекать инвестиции, будут сельское хозяйство, строительство, медицина, образование.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Хочу затронуть еще один из важнейших факторов, влияющих на благоприятный инвестиционный климат – трудовые ресурсы. В последние годы в районе, как и в республике в целом наблюдается падение престижа начального профессионального образования, технического образования, соответственно идет дисбаланс рынка труда и рынка образовательных услуг. Высшее образование остается престижным вопреки потребностям рынка труда.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Анализ профессионального состава безработных показывает, что наименее востребованы на рынке труда:  бухгалтеры, экономисты, юристы. Повышенным спросом на рынке труда в 2014 году пользовались: учителя, механизаторы,</w:t>
      </w:r>
      <w:r w:rsidR="00633D1D" w:rsidRPr="000D2D04">
        <w:rPr>
          <w:rFonts w:ascii="Times New Roman" w:eastAsia="Times New Roman" w:hAnsi="Times New Roman" w:cs="Times New Roman"/>
          <w:color w:val="000000"/>
          <w:spacing w:val="14"/>
        </w:rPr>
        <w:t xml:space="preserve"> врачи и</w:t>
      </w:r>
      <w:r w:rsidRPr="000D2D04">
        <w:rPr>
          <w:rFonts w:ascii="Times New Roman" w:eastAsia="Times New Roman" w:hAnsi="Times New Roman" w:cs="Times New Roman"/>
          <w:color w:val="000000"/>
          <w:spacing w:val="14"/>
        </w:rPr>
        <w:t xml:space="preserve"> санитарки. Мы готовы рассматривать предложения бизнеса по обеспечению трудовыми ресурсами для реализации приоритетных инвестиционных проектов.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lastRenderedPageBreak/>
        <w:t>Подводя итоги своего выступления, не могу не отметить проблемы, с которыми сталкивается наш муниципалитет в вопросах работы с инвесторами и привлечения инвестиций - это: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а) ограниченность муниципальных мер поддержки инвестора, обусловленная дефицитностью местного бюджета;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б) дефицит квалифицированных кадров (как рабочих, так и специалистов по работе с инвесторами).</w:t>
      </w:r>
    </w:p>
    <w:p w:rsidR="00133E80" w:rsidRPr="000D2D04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Необходимо повысить информационную открытость района в части создания положительного инвестиционного имиджа. Мы должны максимально широко рассказать о районе, его возможностях и потенциале. Для этого есть масса инструментов: презентации, выставочно-ярмарочная деятельность, размещение информационных материалов и интервью об инвестиционном потенциале района в печатных СМИ и интернет-изданиях. Ряд таких мероприятий мы уже проводим.</w:t>
      </w:r>
    </w:p>
    <w:p w:rsidR="007B6469" w:rsidRPr="00633D1D" w:rsidRDefault="00133E80" w:rsidP="000D2D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 w:rsidRPr="000D2D04">
        <w:rPr>
          <w:rFonts w:ascii="Times New Roman" w:eastAsia="Times New Roman" w:hAnsi="Times New Roman" w:cs="Times New Roman"/>
          <w:color w:val="000000"/>
          <w:spacing w:val="14"/>
        </w:rPr>
        <w:t>Особое внимание следует уделить молодежи - она является основой будущего развития муниципального района. Следует создать больше возможностей повышения образовательного уровня, организации культурного, спортивного досуга молодежи, самореализации молодого поколения внутри района, решения жилищной проблемы.</w:t>
      </w:r>
      <w:r w:rsidR="007B6469" w:rsidRPr="00633D1D">
        <w:rPr>
          <w:rFonts w:ascii="Times New Roman" w:hAnsi="Times New Roman" w:cs="Times New Roman"/>
        </w:rPr>
        <w:t xml:space="preserve">  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sz w:val="22"/>
          <w:szCs w:val="22"/>
        </w:rPr>
        <w:t xml:space="preserve">За всеми достигнутыми цифрами и результатами, отмеченными в докладе, стоит огромная работа коллектива администрации района, глав и работников администраций поселений,  коллективов муниципальных учреждений и всего актива в целом. 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  <w:r w:rsidRPr="00633D1D">
        <w:rPr>
          <w:color w:val="333333"/>
          <w:sz w:val="22"/>
          <w:szCs w:val="22"/>
        </w:rPr>
        <w:t xml:space="preserve">Сегодня мы подводим итоги прошедшего года и отмечаем не только достигнутые успехи, но и ставим задачи на будущее. </w:t>
      </w:r>
      <w:proofErr w:type="gramStart"/>
      <w:r w:rsidRPr="00633D1D">
        <w:rPr>
          <w:color w:val="333333"/>
          <w:sz w:val="22"/>
          <w:szCs w:val="22"/>
        </w:rPr>
        <w:t>Это целенаправленная работа по увеличению налогооблагаемой базы и увеличение собственных доходов бюджетов поселений и районного бюджета, создание новых рабочих мест, увеличение заработной платы, привлечение инвестиций в район, строительство производственных объектов и объектов социальной сферы, ремонт и строительство дорог, и другие не менее важные задачи, которые позволят жить лучше и комфортнее жителям нашего района.</w:t>
      </w:r>
      <w:proofErr w:type="gramEnd"/>
      <w:r w:rsidRPr="00633D1D">
        <w:rPr>
          <w:color w:val="333333"/>
          <w:sz w:val="22"/>
          <w:szCs w:val="22"/>
        </w:rPr>
        <w:t xml:space="preserve"> Их решение возможно только при совместной и эффективной работе органов местного самоуправления, предприятий, учреждений и организаций района.</w:t>
      </w:r>
    </w:p>
    <w:p w:rsidR="007B6469" w:rsidRPr="00633D1D" w:rsidRDefault="007B6469" w:rsidP="007B6469">
      <w:pPr>
        <w:pStyle w:val="a4"/>
        <w:rPr>
          <w:color w:val="333333"/>
          <w:sz w:val="22"/>
          <w:szCs w:val="22"/>
        </w:rPr>
      </w:pPr>
      <w:r w:rsidRPr="00633D1D">
        <w:rPr>
          <w:color w:val="333333"/>
          <w:sz w:val="22"/>
          <w:szCs w:val="22"/>
        </w:rPr>
        <w:t>Выражаю свою признательность всем своим коллегам, депутатам, руководителям организаций и учреждений, главам поселений за взаимодействие и сотрудничество.</w:t>
      </w:r>
    </w:p>
    <w:p w:rsidR="007B6469" w:rsidRPr="00633D1D" w:rsidRDefault="007B6469" w:rsidP="007B6469">
      <w:pPr>
        <w:pStyle w:val="a4"/>
        <w:rPr>
          <w:color w:val="333333"/>
          <w:sz w:val="22"/>
          <w:szCs w:val="22"/>
        </w:rPr>
      </w:pPr>
      <w:r w:rsidRPr="00633D1D">
        <w:rPr>
          <w:color w:val="333333"/>
          <w:sz w:val="22"/>
          <w:szCs w:val="22"/>
        </w:rPr>
        <w:t>Буду признателен за конструктивные замечания и предложения.</w:t>
      </w:r>
    </w:p>
    <w:p w:rsidR="007B6469" w:rsidRPr="00633D1D" w:rsidRDefault="007B6469" w:rsidP="007B6469">
      <w:pPr>
        <w:pStyle w:val="a4"/>
        <w:rPr>
          <w:color w:val="333333"/>
          <w:sz w:val="22"/>
          <w:szCs w:val="22"/>
        </w:rPr>
      </w:pPr>
      <w:r w:rsidRPr="00633D1D">
        <w:rPr>
          <w:color w:val="333333"/>
          <w:sz w:val="22"/>
          <w:szCs w:val="22"/>
        </w:rPr>
        <w:t>Спасибо за внимание!</w:t>
      </w: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pStyle w:val="a4"/>
        <w:rPr>
          <w:sz w:val="22"/>
          <w:szCs w:val="22"/>
        </w:rPr>
      </w:pPr>
    </w:p>
    <w:p w:rsidR="007B6469" w:rsidRPr="00633D1D" w:rsidRDefault="007B6469" w:rsidP="007B6469">
      <w:pPr>
        <w:rPr>
          <w:rFonts w:ascii="Times New Roman" w:hAnsi="Times New Roman" w:cs="Times New Roman"/>
        </w:rPr>
      </w:pPr>
    </w:p>
    <w:p w:rsidR="007B6469" w:rsidRPr="00633D1D" w:rsidRDefault="007B6469" w:rsidP="007B6469">
      <w:pPr>
        <w:pStyle w:val="a3"/>
        <w:jc w:val="left"/>
        <w:rPr>
          <w:bCs w:val="0"/>
          <w:sz w:val="22"/>
          <w:szCs w:val="22"/>
        </w:rPr>
      </w:pPr>
    </w:p>
    <w:p w:rsidR="007B6469" w:rsidRPr="00633D1D" w:rsidRDefault="007B6469" w:rsidP="007B6469">
      <w:pPr>
        <w:pStyle w:val="a4"/>
        <w:rPr>
          <w:b/>
          <w:sz w:val="22"/>
          <w:szCs w:val="22"/>
        </w:rPr>
      </w:pPr>
    </w:p>
    <w:p w:rsidR="00D24F3E" w:rsidRPr="00633D1D" w:rsidRDefault="00D24F3E">
      <w:pPr>
        <w:rPr>
          <w:rFonts w:ascii="Times New Roman" w:hAnsi="Times New Roman" w:cs="Times New Roman"/>
        </w:rPr>
      </w:pPr>
    </w:p>
    <w:sectPr w:rsidR="00D24F3E" w:rsidRPr="00633D1D" w:rsidSect="007B6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6469"/>
    <w:rsid w:val="000029B7"/>
    <w:rsid w:val="00002CC6"/>
    <w:rsid w:val="0000355B"/>
    <w:rsid w:val="000055AD"/>
    <w:rsid w:val="000213F8"/>
    <w:rsid w:val="00026DC4"/>
    <w:rsid w:val="000526FD"/>
    <w:rsid w:val="000526FE"/>
    <w:rsid w:val="00061A8E"/>
    <w:rsid w:val="00073FEF"/>
    <w:rsid w:val="00093064"/>
    <w:rsid w:val="00093DB9"/>
    <w:rsid w:val="000B5D3E"/>
    <w:rsid w:val="000B6C4C"/>
    <w:rsid w:val="000C6DA6"/>
    <w:rsid w:val="000D2D04"/>
    <w:rsid w:val="000E060B"/>
    <w:rsid w:val="000E19EB"/>
    <w:rsid w:val="00100258"/>
    <w:rsid w:val="00101683"/>
    <w:rsid w:val="00125D0A"/>
    <w:rsid w:val="00133E80"/>
    <w:rsid w:val="00140FE5"/>
    <w:rsid w:val="00146FE2"/>
    <w:rsid w:val="0016305E"/>
    <w:rsid w:val="00163685"/>
    <w:rsid w:val="00164EF1"/>
    <w:rsid w:val="001747D3"/>
    <w:rsid w:val="001761E5"/>
    <w:rsid w:val="00181F77"/>
    <w:rsid w:val="001835C0"/>
    <w:rsid w:val="001848C4"/>
    <w:rsid w:val="001952A7"/>
    <w:rsid w:val="001A24E3"/>
    <w:rsid w:val="001A2746"/>
    <w:rsid w:val="001B592B"/>
    <w:rsid w:val="001B77B4"/>
    <w:rsid w:val="001C66A4"/>
    <w:rsid w:val="001D606F"/>
    <w:rsid w:val="001E3513"/>
    <w:rsid w:val="001F0587"/>
    <w:rsid w:val="001F1CF3"/>
    <w:rsid w:val="001F235B"/>
    <w:rsid w:val="001F4C74"/>
    <w:rsid w:val="00206CC1"/>
    <w:rsid w:val="00213BCA"/>
    <w:rsid w:val="00222520"/>
    <w:rsid w:val="0024024A"/>
    <w:rsid w:val="0024540C"/>
    <w:rsid w:val="00275B8B"/>
    <w:rsid w:val="002828A0"/>
    <w:rsid w:val="002971B5"/>
    <w:rsid w:val="002C4E85"/>
    <w:rsid w:val="002C601F"/>
    <w:rsid w:val="002E2C37"/>
    <w:rsid w:val="002E502B"/>
    <w:rsid w:val="002E656E"/>
    <w:rsid w:val="00303684"/>
    <w:rsid w:val="003145E1"/>
    <w:rsid w:val="00327096"/>
    <w:rsid w:val="003427DE"/>
    <w:rsid w:val="0035180E"/>
    <w:rsid w:val="00355F94"/>
    <w:rsid w:val="003564E3"/>
    <w:rsid w:val="00383123"/>
    <w:rsid w:val="003A0BAF"/>
    <w:rsid w:val="003B0337"/>
    <w:rsid w:val="003B4A65"/>
    <w:rsid w:val="003C2118"/>
    <w:rsid w:val="003D7501"/>
    <w:rsid w:val="003E31FF"/>
    <w:rsid w:val="003E560B"/>
    <w:rsid w:val="003E70EF"/>
    <w:rsid w:val="00401B1B"/>
    <w:rsid w:val="00426492"/>
    <w:rsid w:val="00426E8D"/>
    <w:rsid w:val="00433925"/>
    <w:rsid w:val="00434AEA"/>
    <w:rsid w:val="00446B66"/>
    <w:rsid w:val="004649C6"/>
    <w:rsid w:val="0046598F"/>
    <w:rsid w:val="004776B5"/>
    <w:rsid w:val="00480681"/>
    <w:rsid w:val="00485376"/>
    <w:rsid w:val="00493926"/>
    <w:rsid w:val="00494C1F"/>
    <w:rsid w:val="004B0612"/>
    <w:rsid w:val="004C517C"/>
    <w:rsid w:val="004D269D"/>
    <w:rsid w:val="004D4E76"/>
    <w:rsid w:val="004D7331"/>
    <w:rsid w:val="004E3F7B"/>
    <w:rsid w:val="004F1CD2"/>
    <w:rsid w:val="00511330"/>
    <w:rsid w:val="00511A39"/>
    <w:rsid w:val="00524561"/>
    <w:rsid w:val="0052582D"/>
    <w:rsid w:val="005438D8"/>
    <w:rsid w:val="00544A67"/>
    <w:rsid w:val="005474CA"/>
    <w:rsid w:val="005516B7"/>
    <w:rsid w:val="005541BB"/>
    <w:rsid w:val="00574E28"/>
    <w:rsid w:val="0057581E"/>
    <w:rsid w:val="005A04C0"/>
    <w:rsid w:val="005A12E5"/>
    <w:rsid w:val="005D4D63"/>
    <w:rsid w:val="005E6647"/>
    <w:rsid w:val="005F1F17"/>
    <w:rsid w:val="00601035"/>
    <w:rsid w:val="00622726"/>
    <w:rsid w:val="00625AAB"/>
    <w:rsid w:val="00633D1D"/>
    <w:rsid w:val="006370ED"/>
    <w:rsid w:val="00643F75"/>
    <w:rsid w:val="0065292D"/>
    <w:rsid w:val="00657427"/>
    <w:rsid w:val="00666AA9"/>
    <w:rsid w:val="00676406"/>
    <w:rsid w:val="00686A99"/>
    <w:rsid w:val="006915F9"/>
    <w:rsid w:val="00696B78"/>
    <w:rsid w:val="006A2F48"/>
    <w:rsid w:val="006A7259"/>
    <w:rsid w:val="006B1E4B"/>
    <w:rsid w:val="006B5CA2"/>
    <w:rsid w:val="006D587A"/>
    <w:rsid w:val="006E1636"/>
    <w:rsid w:val="006E5885"/>
    <w:rsid w:val="006F61DB"/>
    <w:rsid w:val="007142CD"/>
    <w:rsid w:val="00717C0C"/>
    <w:rsid w:val="00726F29"/>
    <w:rsid w:val="0074000F"/>
    <w:rsid w:val="00763CC1"/>
    <w:rsid w:val="007671CD"/>
    <w:rsid w:val="0076725E"/>
    <w:rsid w:val="00775B11"/>
    <w:rsid w:val="007862D6"/>
    <w:rsid w:val="007965AA"/>
    <w:rsid w:val="007A771F"/>
    <w:rsid w:val="007B18A7"/>
    <w:rsid w:val="007B6469"/>
    <w:rsid w:val="007B67BD"/>
    <w:rsid w:val="007C02EA"/>
    <w:rsid w:val="007C6B9E"/>
    <w:rsid w:val="007D7688"/>
    <w:rsid w:val="007F43C0"/>
    <w:rsid w:val="007F740D"/>
    <w:rsid w:val="008073BF"/>
    <w:rsid w:val="00832747"/>
    <w:rsid w:val="00833AD3"/>
    <w:rsid w:val="00840195"/>
    <w:rsid w:val="0084212F"/>
    <w:rsid w:val="00851885"/>
    <w:rsid w:val="008539EA"/>
    <w:rsid w:val="00860A39"/>
    <w:rsid w:val="00866CF4"/>
    <w:rsid w:val="00871F30"/>
    <w:rsid w:val="00876161"/>
    <w:rsid w:val="008846B6"/>
    <w:rsid w:val="0089407A"/>
    <w:rsid w:val="008A2CB8"/>
    <w:rsid w:val="008B3D8C"/>
    <w:rsid w:val="008C2218"/>
    <w:rsid w:val="008C7691"/>
    <w:rsid w:val="008D319B"/>
    <w:rsid w:val="008D70E7"/>
    <w:rsid w:val="008E0E0C"/>
    <w:rsid w:val="008E2580"/>
    <w:rsid w:val="008E3FFD"/>
    <w:rsid w:val="008F3BDF"/>
    <w:rsid w:val="008F613C"/>
    <w:rsid w:val="00900169"/>
    <w:rsid w:val="00920F7D"/>
    <w:rsid w:val="00922B2B"/>
    <w:rsid w:val="009313A3"/>
    <w:rsid w:val="009529C9"/>
    <w:rsid w:val="00954FEC"/>
    <w:rsid w:val="0097627E"/>
    <w:rsid w:val="00976C62"/>
    <w:rsid w:val="0099312A"/>
    <w:rsid w:val="009954BF"/>
    <w:rsid w:val="00996DD8"/>
    <w:rsid w:val="009B2764"/>
    <w:rsid w:val="009B6942"/>
    <w:rsid w:val="009C4DB6"/>
    <w:rsid w:val="009D00AD"/>
    <w:rsid w:val="009D1D19"/>
    <w:rsid w:val="009D611C"/>
    <w:rsid w:val="009E29B1"/>
    <w:rsid w:val="009F1489"/>
    <w:rsid w:val="009F28B2"/>
    <w:rsid w:val="009F6226"/>
    <w:rsid w:val="009F6857"/>
    <w:rsid w:val="00A11E24"/>
    <w:rsid w:val="00A121B0"/>
    <w:rsid w:val="00A131F9"/>
    <w:rsid w:val="00A269A5"/>
    <w:rsid w:val="00A32390"/>
    <w:rsid w:val="00A52BEC"/>
    <w:rsid w:val="00A54B01"/>
    <w:rsid w:val="00A5598B"/>
    <w:rsid w:val="00A81843"/>
    <w:rsid w:val="00A84E5D"/>
    <w:rsid w:val="00A9036F"/>
    <w:rsid w:val="00A92882"/>
    <w:rsid w:val="00A947C7"/>
    <w:rsid w:val="00A97EDF"/>
    <w:rsid w:val="00AA0923"/>
    <w:rsid w:val="00AC60AC"/>
    <w:rsid w:val="00AE066C"/>
    <w:rsid w:val="00AE3050"/>
    <w:rsid w:val="00B0406B"/>
    <w:rsid w:val="00B04662"/>
    <w:rsid w:val="00B04663"/>
    <w:rsid w:val="00B04E4C"/>
    <w:rsid w:val="00B057A4"/>
    <w:rsid w:val="00B24B7C"/>
    <w:rsid w:val="00B31423"/>
    <w:rsid w:val="00B315CF"/>
    <w:rsid w:val="00B31ACE"/>
    <w:rsid w:val="00B34319"/>
    <w:rsid w:val="00B43010"/>
    <w:rsid w:val="00B66B33"/>
    <w:rsid w:val="00B72AE1"/>
    <w:rsid w:val="00B74A7B"/>
    <w:rsid w:val="00B83B8E"/>
    <w:rsid w:val="00BA5778"/>
    <w:rsid w:val="00BA6612"/>
    <w:rsid w:val="00BB375E"/>
    <w:rsid w:val="00BD740D"/>
    <w:rsid w:val="00BE6DA2"/>
    <w:rsid w:val="00C0117E"/>
    <w:rsid w:val="00C25BD5"/>
    <w:rsid w:val="00C2779E"/>
    <w:rsid w:val="00C27EE5"/>
    <w:rsid w:val="00C30CC8"/>
    <w:rsid w:val="00C42252"/>
    <w:rsid w:val="00C42AEB"/>
    <w:rsid w:val="00C4370F"/>
    <w:rsid w:val="00C43AF8"/>
    <w:rsid w:val="00C5724F"/>
    <w:rsid w:val="00C8510A"/>
    <w:rsid w:val="00C926E9"/>
    <w:rsid w:val="00C92AC1"/>
    <w:rsid w:val="00CA4963"/>
    <w:rsid w:val="00CB633E"/>
    <w:rsid w:val="00CC51D9"/>
    <w:rsid w:val="00CC5534"/>
    <w:rsid w:val="00CC6E74"/>
    <w:rsid w:val="00CE4C02"/>
    <w:rsid w:val="00CF09A0"/>
    <w:rsid w:val="00CF0DCD"/>
    <w:rsid w:val="00CF39F4"/>
    <w:rsid w:val="00D23073"/>
    <w:rsid w:val="00D24F3E"/>
    <w:rsid w:val="00D3194A"/>
    <w:rsid w:val="00D339C1"/>
    <w:rsid w:val="00D4530D"/>
    <w:rsid w:val="00D47780"/>
    <w:rsid w:val="00D5004D"/>
    <w:rsid w:val="00D51124"/>
    <w:rsid w:val="00D63EF1"/>
    <w:rsid w:val="00D67D40"/>
    <w:rsid w:val="00D715E5"/>
    <w:rsid w:val="00D71D5D"/>
    <w:rsid w:val="00D91232"/>
    <w:rsid w:val="00DA51BD"/>
    <w:rsid w:val="00DB1606"/>
    <w:rsid w:val="00DB35FF"/>
    <w:rsid w:val="00DB7224"/>
    <w:rsid w:val="00DC1FB7"/>
    <w:rsid w:val="00DC39F8"/>
    <w:rsid w:val="00DC6846"/>
    <w:rsid w:val="00DD7B24"/>
    <w:rsid w:val="00DE3A87"/>
    <w:rsid w:val="00DF0CA0"/>
    <w:rsid w:val="00DF5B5D"/>
    <w:rsid w:val="00E05289"/>
    <w:rsid w:val="00E1371B"/>
    <w:rsid w:val="00E14CAD"/>
    <w:rsid w:val="00E17DBB"/>
    <w:rsid w:val="00E311D5"/>
    <w:rsid w:val="00E32743"/>
    <w:rsid w:val="00E35402"/>
    <w:rsid w:val="00E42CD2"/>
    <w:rsid w:val="00E45A75"/>
    <w:rsid w:val="00E51863"/>
    <w:rsid w:val="00E80ACF"/>
    <w:rsid w:val="00E94D04"/>
    <w:rsid w:val="00E96E8B"/>
    <w:rsid w:val="00EA167C"/>
    <w:rsid w:val="00EA2184"/>
    <w:rsid w:val="00EA56EF"/>
    <w:rsid w:val="00ED5A57"/>
    <w:rsid w:val="00EE22FB"/>
    <w:rsid w:val="00EF09DD"/>
    <w:rsid w:val="00EF489E"/>
    <w:rsid w:val="00EF546A"/>
    <w:rsid w:val="00EF72F5"/>
    <w:rsid w:val="00F00142"/>
    <w:rsid w:val="00F02DBC"/>
    <w:rsid w:val="00F11041"/>
    <w:rsid w:val="00F13BFC"/>
    <w:rsid w:val="00F32CCD"/>
    <w:rsid w:val="00F360DE"/>
    <w:rsid w:val="00F713AB"/>
    <w:rsid w:val="00F73122"/>
    <w:rsid w:val="00F74EFF"/>
    <w:rsid w:val="00F817D6"/>
    <w:rsid w:val="00F90011"/>
    <w:rsid w:val="00FA4CB2"/>
    <w:rsid w:val="00FA7AB6"/>
    <w:rsid w:val="00FB1806"/>
    <w:rsid w:val="00FB2B10"/>
    <w:rsid w:val="00FD6686"/>
    <w:rsid w:val="00F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B64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4">
    <w:name w:val="No Spacing"/>
    <w:link w:val="a5"/>
    <w:uiPriority w:val="1"/>
    <w:qFormat/>
    <w:rsid w:val="007B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B6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B6469"/>
    <w:rPr>
      <w:color w:val="0000FF"/>
      <w:u w:val="single"/>
    </w:rPr>
  </w:style>
  <w:style w:type="character" w:customStyle="1" w:styleId="135pt">
    <w:name w:val="Основной текст + 13;5 pt;Курсив"/>
    <w:basedOn w:val="a0"/>
    <w:rsid w:val="007B64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Подпись к таблице (2)"/>
    <w:basedOn w:val="a0"/>
    <w:rsid w:val="007B6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35pt0">
    <w:name w:val="Основной текст + 13;5 pt;Полужирный"/>
    <w:basedOn w:val="a0"/>
    <w:rsid w:val="007B6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2"/>
    <w:basedOn w:val="a0"/>
    <w:rsid w:val="007B646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Подпись к таблице"/>
    <w:basedOn w:val="a0"/>
    <w:rsid w:val="007B6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pt">
    <w:name w:val="Подпись к таблице + 14 pt;Не полужирный"/>
    <w:basedOn w:val="a0"/>
    <w:rsid w:val="007B6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">
    <w:name w:val="Основной текст (4)"/>
    <w:basedOn w:val="a0"/>
    <w:rsid w:val="007B6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Заголовок №2"/>
    <w:basedOn w:val="a0"/>
    <w:rsid w:val="007B6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0">
    <w:name w:val="Основной текст4"/>
    <w:basedOn w:val="a0"/>
    <w:rsid w:val="007B646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7B6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6">
    <w:name w:val="Основной текст6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7">
    <w:name w:val="Основной текст7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8">
    <w:name w:val="Основной текст8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0"/>
    <w:rsid w:val="007B6469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7B6469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character" w:customStyle="1" w:styleId="14">
    <w:name w:val="Основной текст14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u w:val="single"/>
      <w:shd w:val="clear" w:color="auto" w:fill="FFFFFF"/>
    </w:rPr>
  </w:style>
  <w:style w:type="character" w:customStyle="1" w:styleId="15">
    <w:name w:val="Основной текст15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210">
    <w:name w:val="Основной текст21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22">
    <w:name w:val="Основной текст22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23">
    <w:name w:val="Основной текст23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24">
    <w:name w:val="Основной текст24"/>
    <w:basedOn w:val="a0"/>
    <w:rsid w:val="007B646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B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baur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8573-0698-4091-9ACA-1258E1B4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11961</Words>
  <Characters>68179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6</cp:revision>
  <cp:lastPrinted>2015-05-21T05:03:00Z</cp:lastPrinted>
  <dcterms:created xsi:type="dcterms:W3CDTF">2015-04-03T10:39:00Z</dcterms:created>
  <dcterms:modified xsi:type="dcterms:W3CDTF">2015-05-21T05:46:00Z</dcterms:modified>
</cp:coreProperties>
</file>