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32" w:rsidRPr="00F60C32" w:rsidRDefault="00F60C32" w:rsidP="00464178">
      <w:pPr>
        <w:ind w:left="142" w:firstLine="709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4"/>
          <w:szCs w:val="24"/>
          <w:lang w:eastAsia="ru-RU"/>
        </w:rPr>
      </w:pPr>
      <w:r w:rsidRPr="00F60C32">
        <w:rPr>
          <w:rFonts w:ascii="Times New Roman" w:eastAsia="Times New Roman" w:hAnsi="Times New Roman" w:cs="Times New Roman"/>
          <w:b/>
          <w:color w:val="2D2D2D"/>
          <w:kern w:val="36"/>
          <w:sz w:val="24"/>
          <w:szCs w:val="24"/>
          <w:lang w:eastAsia="ru-RU"/>
        </w:rPr>
        <w:t>О порядке приостановления или отключения подачи энергоресурсов в жилое помещение</w:t>
      </w:r>
    </w:p>
    <w:p w:rsidR="00464178" w:rsidRDefault="00464178" w:rsidP="00464178">
      <w:pPr>
        <w:ind w:left="142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60C32" w:rsidRPr="00F60C32" w:rsidRDefault="00F60C32" w:rsidP="00464178">
      <w:pPr>
        <w:ind w:left="142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0C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допускается ограничение или приостановление исполнителем предоставления коммунальной услуги. Это возможно только при условии предварительного уведомления об этом потребителя и в том случае, если потребитель не внес полную оплату коммунальной услуги в порядке и сроки, установленные настоящими Правилами.</w:t>
      </w:r>
    </w:p>
    <w:p w:rsidR="00F60C32" w:rsidRPr="00F60C32" w:rsidRDefault="00F60C32" w:rsidP="00F60C32">
      <w:pPr>
        <w:ind w:left="110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r w:rsidRPr="00F60C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од неполной оплатой коммунальной услуги понимается наличие у потребителя задолженности по оплате одной коммунальной услуги свыше 2-х месяцев. Исчисляется сумма долга исходя из норматива потребления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ресурса. Такой порядок применим при условии, что между потребителем-должником и исполнителем нет соглашения о погашении задолженности или если такое соглашение есть, но его условия  потребителем-должником не выполняются.</w:t>
      </w:r>
    </w:p>
    <w:p w:rsidR="00F60C32" w:rsidRPr="00F60C32" w:rsidRDefault="00F60C32" w:rsidP="00F60C32">
      <w:pPr>
        <w:ind w:left="110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r w:rsidRPr="00F60C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режде чем ограничить поставку энергоресурсов управляющая компания обязана направить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коммунальной услуги может быть сначала ограничено, а затем приостановлено. Если нет технической возможности ввести ограничение, то допустимо сразу приостановление предоставления услуги.</w:t>
      </w:r>
    </w:p>
    <w:p w:rsidR="00F60C32" w:rsidRPr="00F60C32" w:rsidRDefault="00F60C32" w:rsidP="00F60C32">
      <w:pPr>
        <w:ind w:left="110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0C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Если задолженность не будет погашена в течение установленного срока и будет отсутствовать техническая возможность ввести ограничение, исполнитель вправе приостановить предоставление коммунальной услуги, за исключением отопления, а в многоквартирных домах - холодного водоснабжения.</w:t>
      </w:r>
    </w:p>
    <w:p w:rsidR="00F60C32" w:rsidRPr="00F60C32" w:rsidRDefault="00F60C32" w:rsidP="00F60C32">
      <w:pPr>
        <w:ind w:left="110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r w:rsidRPr="00F60C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одача услуги восстанавливается в течение 2 календарных дней со дня погашения задолженности или заключения соглашения о порядке ее погашения.        </w:t>
      </w:r>
    </w:p>
    <w:p w:rsidR="00F60C32" w:rsidRDefault="00F60C32" w:rsidP="00F60C32">
      <w:pPr>
        <w:ind w:left="110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0C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случае нарушения исполнителем коммунальных услуг вышеуказанного порядка ограничения подачи энергоресурсов, потребители вправе обратиться в Государственную жилищную инспекцию либо в органы прокуратуры с целью восстановления нарушенных прав.</w:t>
      </w:r>
    </w:p>
    <w:p w:rsidR="00464178" w:rsidRDefault="00464178" w:rsidP="00F60C32">
      <w:pPr>
        <w:ind w:left="110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464178" w:rsidRDefault="00464178" w:rsidP="00F60C32">
      <w:pPr>
        <w:ind w:left="110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464178" w:rsidRDefault="00464178" w:rsidP="00F60C32">
      <w:pPr>
        <w:ind w:left="110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Помощник прокурора района </w:t>
      </w:r>
    </w:p>
    <w:p w:rsidR="00464178" w:rsidRPr="00F60C32" w:rsidRDefault="00464178" w:rsidP="00F60C32">
      <w:pPr>
        <w:ind w:left="110" w:firstLine="709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юрист 1 класса                                                                 У.Д.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Даветеев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</w:t>
      </w:r>
    </w:p>
    <w:p w:rsidR="00A82B96" w:rsidRDefault="00A82B96"/>
    <w:sectPr w:rsidR="00A82B96" w:rsidSect="00A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F60C32"/>
    <w:rsid w:val="00464178"/>
    <w:rsid w:val="00A82B96"/>
    <w:rsid w:val="00C244B0"/>
    <w:rsid w:val="00C83D18"/>
    <w:rsid w:val="00F6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6"/>
  </w:style>
  <w:style w:type="paragraph" w:styleId="1">
    <w:name w:val="heading 1"/>
    <w:basedOn w:val="a"/>
    <w:link w:val="10"/>
    <w:uiPriority w:val="9"/>
    <w:qFormat/>
    <w:rsid w:val="00F60C32"/>
    <w:pPr>
      <w:spacing w:after="192"/>
      <w:jc w:val="left"/>
      <w:outlineLvl w:val="0"/>
    </w:pPr>
    <w:rPr>
      <w:rFonts w:ascii="Franklin Gothic Medium" w:eastAsia="Times New Roman" w:hAnsi="Franklin Gothic Medium" w:cs="Times New Roman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C32"/>
    <w:rPr>
      <w:rFonts w:ascii="Franklin Gothic Medium" w:eastAsia="Times New Roman" w:hAnsi="Franklin Gothic Medium" w:cs="Times New Roman"/>
      <w:kern w:val="36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F60C32"/>
    <w:pPr>
      <w:spacing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2018-05-23T07:08:00Z</dcterms:created>
  <dcterms:modified xsi:type="dcterms:W3CDTF">2018-05-23T07:32:00Z</dcterms:modified>
</cp:coreProperties>
</file>