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9A" w:rsidRPr="00C60951" w:rsidRDefault="00C2609A" w:rsidP="00C2609A">
      <w:pPr>
        <w:pStyle w:val="a6"/>
        <w:ind w:left="3119"/>
        <w:rPr>
          <w:rFonts w:ascii="Times New Roman" w:hAnsi="Times New Roman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C60951">
        <w:rPr>
          <w:rFonts w:ascii="Times New Roman" w:hAnsi="Times New Roman"/>
        </w:rPr>
        <w:t>Приложение  №6</w:t>
      </w:r>
    </w:p>
    <w:p w:rsidR="00C2609A" w:rsidRPr="00C60951" w:rsidRDefault="00C2609A" w:rsidP="00C2609A">
      <w:pPr>
        <w:pStyle w:val="a6"/>
        <w:ind w:left="3119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к  постановлению администрации </w:t>
      </w:r>
    </w:p>
    <w:p w:rsidR="00C2609A" w:rsidRPr="00C60951" w:rsidRDefault="00C2609A" w:rsidP="00C2609A">
      <w:pPr>
        <w:pStyle w:val="a6"/>
        <w:ind w:left="3119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муниципального  района </w:t>
      </w:r>
    </w:p>
    <w:p w:rsidR="007224CD" w:rsidRPr="007224CD" w:rsidRDefault="00112B6D" w:rsidP="007224CD">
      <w:pPr>
        <w:tabs>
          <w:tab w:val="left" w:pos="11760"/>
        </w:tabs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7224CD" w:rsidRPr="007224CD">
        <w:rPr>
          <w:sz w:val="22"/>
          <w:szCs w:val="22"/>
        </w:rPr>
        <w:t>от « 28 »  июля  2016 г. № 283</w:t>
      </w:r>
    </w:p>
    <w:p w:rsidR="007F4134" w:rsidRPr="00112B6D" w:rsidRDefault="007F4134" w:rsidP="00112B6D">
      <w:pPr>
        <w:pStyle w:val="a6"/>
        <w:jc w:val="center"/>
        <w:rPr>
          <w:rFonts w:ascii="Times New Roman" w:hAnsi="Times New Roman"/>
        </w:rPr>
      </w:pPr>
    </w:p>
    <w:p w:rsidR="00C2609A" w:rsidRPr="00112B6D" w:rsidRDefault="00C2609A" w:rsidP="00C2609A">
      <w:pPr>
        <w:jc w:val="center"/>
        <w:rPr>
          <w:b/>
          <w:sz w:val="22"/>
          <w:szCs w:val="22"/>
        </w:rPr>
      </w:pPr>
    </w:p>
    <w:p w:rsidR="00C2609A" w:rsidRPr="00881432" w:rsidRDefault="00C2609A" w:rsidP="00C2609A">
      <w:pPr>
        <w:jc w:val="center"/>
        <w:rPr>
          <w:b/>
          <w:sz w:val="28"/>
          <w:szCs w:val="28"/>
        </w:rPr>
      </w:pPr>
      <w:r w:rsidRPr="00881432">
        <w:rPr>
          <w:b/>
          <w:sz w:val="28"/>
          <w:szCs w:val="28"/>
        </w:rPr>
        <w:t>ПЛАН МЕРОПРИЯТИЙ</w:t>
      </w:r>
      <w:bookmarkStart w:id="0" w:name="_GoBack"/>
      <w:bookmarkEnd w:id="0"/>
    </w:p>
    <w:p w:rsidR="00C2609A" w:rsidRPr="00881432" w:rsidRDefault="00C2609A" w:rsidP="00C2609A">
      <w:pPr>
        <w:jc w:val="center"/>
        <w:rPr>
          <w:b/>
          <w:sz w:val="28"/>
          <w:szCs w:val="28"/>
        </w:rPr>
      </w:pPr>
      <w:r w:rsidRPr="00881432">
        <w:rPr>
          <w:b/>
          <w:sz w:val="28"/>
          <w:szCs w:val="28"/>
        </w:rPr>
        <w:t>Администрации муниципального района «Бабаюртовский</w:t>
      </w:r>
      <w:r w:rsidRPr="00881432">
        <w:rPr>
          <w:b/>
          <w:sz w:val="28"/>
          <w:szCs w:val="28"/>
        </w:rPr>
        <w:tab/>
        <w:t xml:space="preserve"> район»</w:t>
      </w:r>
    </w:p>
    <w:p w:rsidR="00C2609A" w:rsidRPr="00881432" w:rsidRDefault="00C2609A" w:rsidP="00C2609A">
      <w:pPr>
        <w:jc w:val="center"/>
        <w:rPr>
          <w:b/>
          <w:sz w:val="28"/>
          <w:szCs w:val="28"/>
        </w:rPr>
      </w:pPr>
      <w:r w:rsidRPr="00881432">
        <w:rPr>
          <w:b/>
          <w:sz w:val="28"/>
          <w:szCs w:val="28"/>
        </w:rPr>
        <w:t xml:space="preserve">по реализации проекта Президента Республики Дагестан </w:t>
      </w:r>
    </w:p>
    <w:p w:rsidR="00C2609A" w:rsidRPr="00881432" w:rsidRDefault="00C2609A" w:rsidP="00C2609A">
      <w:pPr>
        <w:jc w:val="center"/>
        <w:rPr>
          <w:b/>
          <w:sz w:val="28"/>
          <w:szCs w:val="28"/>
        </w:rPr>
      </w:pPr>
      <w:r w:rsidRPr="00881432">
        <w:rPr>
          <w:b/>
          <w:sz w:val="28"/>
          <w:szCs w:val="28"/>
        </w:rPr>
        <w:t>«Безопасный Дагестан» на 2016г.</w:t>
      </w:r>
    </w:p>
    <w:p w:rsidR="00C2609A" w:rsidRPr="00881432" w:rsidRDefault="00C2609A" w:rsidP="00C2609A">
      <w:pPr>
        <w:jc w:val="center"/>
        <w:rPr>
          <w:sz w:val="28"/>
          <w:szCs w:val="28"/>
        </w:rPr>
      </w:pPr>
    </w:p>
    <w:tbl>
      <w:tblPr>
        <w:tblStyle w:val="a7"/>
        <w:tblW w:w="15228" w:type="dxa"/>
        <w:tblLook w:val="04A0" w:firstRow="1" w:lastRow="0" w:firstColumn="1" w:lastColumn="0" w:noHBand="0" w:noVBand="1"/>
      </w:tblPr>
      <w:tblGrid>
        <w:gridCol w:w="677"/>
        <w:gridCol w:w="25"/>
        <w:gridCol w:w="4270"/>
        <w:gridCol w:w="4724"/>
        <w:gridCol w:w="1814"/>
        <w:gridCol w:w="73"/>
        <w:gridCol w:w="3636"/>
        <w:gridCol w:w="9"/>
      </w:tblGrid>
      <w:tr w:rsidR="00C2609A" w:rsidRPr="001C03BA" w:rsidTr="00B54576">
        <w:tc>
          <w:tcPr>
            <w:tcW w:w="702" w:type="dxa"/>
            <w:gridSpan w:val="2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мероприятия</w:t>
            </w:r>
          </w:p>
        </w:tc>
        <w:tc>
          <w:tcPr>
            <w:tcW w:w="472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814" w:type="dxa"/>
          </w:tcPr>
          <w:p w:rsidR="00C2609A" w:rsidRPr="001C03BA" w:rsidRDefault="00C2609A" w:rsidP="00764E4F">
            <w:pPr>
              <w:ind w:left="218" w:hanging="218"/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исполнители</w:t>
            </w:r>
          </w:p>
        </w:tc>
      </w:tr>
      <w:tr w:rsidR="00C2609A" w:rsidRPr="001C03BA" w:rsidTr="00B54576">
        <w:tc>
          <w:tcPr>
            <w:tcW w:w="702" w:type="dxa"/>
            <w:gridSpan w:val="2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1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4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5</w:t>
            </w:r>
          </w:p>
        </w:tc>
      </w:tr>
      <w:tr w:rsidR="00C2609A" w:rsidRPr="001C03BA" w:rsidTr="00764E4F">
        <w:tc>
          <w:tcPr>
            <w:tcW w:w="15228" w:type="dxa"/>
            <w:gridSpan w:val="8"/>
          </w:tcPr>
          <w:p w:rsidR="00C2609A" w:rsidRPr="001C03BA" w:rsidRDefault="00C2609A" w:rsidP="00764E4F">
            <w:pPr>
              <w:pStyle w:val="aa"/>
              <w:rPr>
                <w:b/>
                <w:sz w:val="24"/>
                <w:szCs w:val="24"/>
              </w:rPr>
            </w:pPr>
          </w:p>
          <w:p w:rsidR="00C2609A" w:rsidRPr="001C03BA" w:rsidRDefault="00C2609A" w:rsidP="00764E4F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1C03BA">
              <w:rPr>
                <w:b/>
                <w:sz w:val="24"/>
                <w:szCs w:val="24"/>
              </w:rPr>
              <w:t>Противодействие идеологии экстремизма и терроризма</w:t>
            </w:r>
          </w:p>
          <w:p w:rsidR="00C2609A" w:rsidRPr="001C03BA" w:rsidRDefault="00C2609A" w:rsidP="00764E4F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C2609A" w:rsidRPr="001C03BA" w:rsidTr="00B54576">
        <w:tc>
          <w:tcPr>
            <w:tcW w:w="702" w:type="dxa"/>
            <w:gridSpan w:val="2"/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both"/>
              <w:rPr>
                <w:b/>
                <w:sz w:val="24"/>
                <w:szCs w:val="24"/>
              </w:rPr>
            </w:pPr>
            <w:r w:rsidRPr="001C03BA">
              <w:rPr>
                <w:b/>
                <w:sz w:val="24"/>
                <w:szCs w:val="24"/>
              </w:rPr>
              <w:t>Реализация муниципальной программы «Информационное противодействие идеологии экстремизма и терроризма» на 2014-2017годы</w:t>
            </w:r>
          </w:p>
        </w:tc>
        <w:tc>
          <w:tcPr>
            <w:tcW w:w="4724" w:type="dxa"/>
          </w:tcPr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Осуществление комплексных мер, направленных на идеологическое противодействие экстремизму и терроризму, идеологическая работа с населением, доведение до его сути и ошибочности террористической идеологии местного опыта противодействия  экстремизму и терроризму</w:t>
            </w:r>
          </w:p>
        </w:tc>
        <w:tc>
          <w:tcPr>
            <w:tcW w:w="181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в течении 2016г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Аппарат АТК района, ОМВД, управление по делам молодежи, спорта и культуре, УО</w:t>
            </w:r>
          </w:p>
        </w:tc>
      </w:tr>
      <w:tr w:rsidR="00C2609A" w:rsidRPr="001C03BA" w:rsidTr="00B54576">
        <w:tc>
          <w:tcPr>
            <w:tcW w:w="702" w:type="dxa"/>
            <w:gridSpan w:val="2"/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Проведение заседаний АТК Бабаюртовского района</w:t>
            </w:r>
          </w:p>
          <w:p w:rsidR="00C2609A" w:rsidRPr="001C03BA" w:rsidRDefault="00C2609A" w:rsidP="00764E4F">
            <w:pPr>
              <w:jc w:val="center"/>
              <w:rPr>
                <w:i/>
                <w:sz w:val="24"/>
                <w:szCs w:val="24"/>
              </w:rPr>
            </w:pPr>
            <w:r w:rsidRPr="001C03BA">
              <w:rPr>
                <w:i/>
                <w:sz w:val="24"/>
                <w:szCs w:val="24"/>
              </w:rPr>
              <w:t>(Приложение1. График проведения плановых заседаний АТК на 2016г)</w:t>
            </w:r>
          </w:p>
        </w:tc>
        <w:tc>
          <w:tcPr>
            <w:tcW w:w="4724" w:type="dxa"/>
          </w:tcPr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Анализ ситуации и определение плана первоочередных задач по рассматриваемым вопросам</w:t>
            </w:r>
          </w:p>
        </w:tc>
        <w:tc>
          <w:tcPr>
            <w:tcW w:w="1814" w:type="dxa"/>
          </w:tcPr>
          <w:p w:rsidR="00C2609A" w:rsidRPr="001C03BA" w:rsidRDefault="00B54576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и по рекомендациям АТК  по РД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Аппарат АТК района, ОМВД, управление по делам молодежи, спорта и культуре, УО</w:t>
            </w:r>
          </w:p>
        </w:tc>
      </w:tr>
      <w:tr w:rsidR="00C2609A" w:rsidRPr="001C03BA" w:rsidTr="00764E4F">
        <w:tc>
          <w:tcPr>
            <w:tcW w:w="15228" w:type="dxa"/>
            <w:gridSpan w:val="8"/>
          </w:tcPr>
          <w:p w:rsidR="00C2609A" w:rsidRPr="001C03BA" w:rsidRDefault="00C2609A" w:rsidP="00764E4F">
            <w:pPr>
              <w:jc w:val="center"/>
              <w:rPr>
                <w:b/>
                <w:sz w:val="24"/>
                <w:szCs w:val="24"/>
              </w:rPr>
            </w:pPr>
          </w:p>
          <w:p w:rsidR="00C2609A" w:rsidRPr="001C03BA" w:rsidRDefault="00C2609A" w:rsidP="00764E4F">
            <w:pPr>
              <w:jc w:val="center"/>
              <w:rPr>
                <w:b/>
                <w:sz w:val="24"/>
                <w:szCs w:val="24"/>
              </w:rPr>
            </w:pPr>
            <w:r w:rsidRPr="001C03BA">
              <w:rPr>
                <w:b/>
                <w:sz w:val="24"/>
                <w:szCs w:val="24"/>
              </w:rPr>
              <w:t>2.Обеспечение общественного порядка и противодействие преступности.</w:t>
            </w:r>
          </w:p>
        </w:tc>
      </w:tr>
      <w:tr w:rsidR="00C2609A" w:rsidRPr="001C03BA" w:rsidTr="00B54576">
        <w:tc>
          <w:tcPr>
            <w:tcW w:w="702" w:type="dxa"/>
            <w:gridSpan w:val="2"/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Реализация муниципальной программы «Обеспечение общественного порядка и противодействие преступности в Бабаюртовском районе на 2014-</w:t>
            </w:r>
            <w:r w:rsidRPr="001C03BA">
              <w:rPr>
                <w:sz w:val="24"/>
                <w:szCs w:val="24"/>
              </w:rPr>
              <w:lastRenderedPageBreak/>
              <w:t>2017годы»</w:t>
            </w:r>
          </w:p>
        </w:tc>
        <w:tc>
          <w:tcPr>
            <w:tcW w:w="4724" w:type="dxa"/>
          </w:tcPr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lastRenderedPageBreak/>
              <w:t xml:space="preserve">Обеспечение проведения мероприятий, направленных на профилактику правонарушений, противодействие преступности и укрепление материально- технического оснащения субъектов </w:t>
            </w:r>
            <w:r w:rsidRPr="001C03BA">
              <w:rPr>
                <w:sz w:val="24"/>
                <w:szCs w:val="24"/>
              </w:rPr>
              <w:lastRenderedPageBreak/>
              <w:t xml:space="preserve">правоохранительной деятельности  </w:t>
            </w:r>
          </w:p>
        </w:tc>
        <w:tc>
          <w:tcPr>
            <w:tcW w:w="181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Аппарат  АТК, ОМВД, управление по делам молодежи, спорта и культуре, УО</w:t>
            </w:r>
          </w:p>
        </w:tc>
      </w:tr>
      <w:tr w:rsidR="00C2609A" w:rsidRPr="001C03BA" w:rsidTr="00B54576">
        <w:tc>
          <w:tcPr>
            <w:tcW w:w="702" w:type="dxa"/>
            <w:gridSpan w:val="2"/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Реализация районной целевой </w:t>
            </w:r>
            <w:r w:rsidRPr="00FB182F">
              <w:rPr>
                <w:b/>
                <w:sz w:val="24"/>
                <w:szCs w:val="24"/>
              </w:rPr>
              <w:t>программы «Повышение безопасности дорожного движения в МО «Бабаюртовский район» на</w:t>
            </w:r>
            <w:r w:rsidRPr="001C03BA">
              <w:rPr>
                <w:sz w:val="24"/>
                <w:szCs w:val="24"/>
              </w:rPr>
              <w:t xml:space="preserve"> 2014-2020гг</w:t>
            </w:r>
          </w:p>
        </w:tc>
        <w:tc>
          <w:tcPr>
            <w:tcW w:w="4724" w:type="dxa"/>
          </w:tcPr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Сокращение смертности от ДТП;</w:t>
            </w:r>
          </w:p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Сокращение социального риска;</w:t>
            </w:r>
          </w:p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Сокращение транспортного риска</w:t>
            </w:r>
          </w:p>
        </w:tc>
        <w:tc>
          <w:tcPr>
            <w:tcW w:w="181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Аппарат АТК, ОМВД, управление по делам молодежи, спорта и культуре, УО</w:t>
            </w:r>
          </w:p>
        </w:tc>
      </w:tr>
      <w:tr w:rsidR="00C2609A" w:rsidRPr="001C03BA" w:rsidTr="00764E4F">
        <w:trPr>
          <w:trHeight w:val="663"/>
        </w:trPr>
        <w:tc>
          <w:tcPr>
            <w:tcW w:w="15228" w:type="dxa"/>
            <w:gridSpan w:val="8"/>
            <w:tcBorders>
              <w:bottom w:val="single" w:sz="4" w:space="0" w:color="auto"/>
            </w:tcBorders>
          </w:tcPr>
          <w:p w:rsidR="00C2609A" w:rsidRPr="001C03BA" w:rsidRDefault="00C2609A" w:rsidP="00B54576">
            <w:pPr>
              <w:rPr>
                <w:b/>
                <w:sz w:val="24"/>
                <w:szCs w:val="24"/>
              </w:rPr>
            </w:pPr>
          </w:p>
          <w:p w:rsidR="00C2609A" w:rsidRPr="001C03BA" w:rsidRDefault="00C2609A" w:rsidP="00764E4F">
            <w:pPr>
              <w:jc w:val="center"/>
              <w:rPr>
                <w:b/>
                <w:sz w:val="24"/>
                <w:szCs w:val="24"/>
              </w:rPr>
            </w:pPr>
            <w:r w:rsidRPr="001C03BA">
              <w:rPr>
                <w:b/>
                <w:sz w:val="24"/>
                <w:szCs w:val="24"/>
              </w:rPr>
              <w:t>3.Техногенные риски и природные катастрофы</w:t>
            </w:r>
          </w:p>
        </w:tc>
      </w:tr>
      <w:tr w:rsidR="00C2609A" w:rsidRPr="001C03BA" w:rsidTr="00A53A30">
        <w:trPr>
          <w:gridAfter w:val="1"/>
          <w:wAfter w:w="9" w:type="dxa"/>
          <w:trHeight w:val="40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A53A30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Реализация </w:t>
            </w:r>
            <w:r w:rsidR="00A53A30">
              <w:rPr>
                <w:sz w:val="24"/>
                <w:szCs w:val="24"/>
              </w:rPr>
              <w:t>под</w:t>
            </w:r>
            <w:r w:rsidRPr="001C03BA">
              <w:rPr>
                <w:sz w:val="24"/>
                <w:szCs w:val="24"/>
              </w:rPr>
              <w:t>программы   «Комплексные  меры  по  обеспечению  пожарной  безопасности  в  Бабаюртовском  районе  на  2014-2018  годы»  государственной  программы  «Защита  населения  и  территорий  от  чрезвычайных  ситуаций,  обеспечение  пожарной  безопасности  и  безопасности  людей  на  водных  объектах  в  Бабаюртовском  районе  на  2014-2018 годы»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Снижение  рисков  пожаров  и  смягчение  возможных  последствий  от  них,  а  также  снижение  основных  показателей  обстановки,  касающихся  пожаров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Отдел  по гражданской  обороне,  чрезвычайным  ситуациям  ликвидация  последствий  стихийных  бедствий  Бабаюртовского  района  </w:t>
            </w:r>
          </w:p>
        </w:tc>
      </w:tr>
      <w:tr w:rsidR="00C2609A" w:rsidRPr="001C03BA" w:rsidTr="00A53A30">
        <w:trPr>
          <w:gridAfter w:val="1"/>
          <w:wAfter w:w="9" w:type="dxa"/>
          <w:trHeight w:val="24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Реализация  программы  «Создание  общественных  спасательных  постов  в  местах  массового  отдыха  населения,  прежде  всего  детей,  плаванию  и приемам  спасения  на  воде  в  Бабаюртовском  района  на  2014-2017  годы»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Увеличение  количества  мест  массового  отдыха  населения  на  воде,  отдыхающих  на  водных  объектах  в  Бабаюртовском  районе,  оборудованных  спасательными  постами,  а  также профилактических  мероприятий  по предупреждению  несчастных  случаев  и  обучению,  прежде  всего  детей,  плаванию  и мерам  безопасности на  воде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Отдел  по гражданской  обороне,  чрезвычайным  ситуациям  ликвидация  последствий  стихийных  бедствий  Бабаюртовского  района </w:t>
            </w:r>
          </w:p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Управление по делам  молодежи,  культуры  и спорта  </w:t>
            </w:r>
          </w:p>
        </w:tc>
      </w:tr>
      <w:tr w:rsidR="00C2609A" w:rsidRPr="001C03BA" w:rsidTr="00A53A30">
        <w:trPr>
          <w:gridAfter w:val="1"/>
          <w:wAfter w:w="9" w:type="dxa"/>
          <w:trHeight w:val="39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Реализация  программы  «Снижение  рисков  и  смягчение  последствий  чрезвычайных  ситуаций  природного  и техногенного  характера  в  Бабаюртовском  районе  на  2014-20108  годы»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Снижение  риска  чрезвычайных  ситуаций природного  и техногенного  характера,  сокращение  количества  погибших  и пострадавших  в  чрезвычайных  ситуациях,  снижение  экономического  ущерба  от  чрезвычайных  ситуаций   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Отдел  по гражданской  обороне,  чрезвычайным  ситуациям  ликвидация  последствий  стихийных  бедствий  Бабаюртовского  района </w:t>
            </w:r>
          </w:p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Органы  местного  самоуправления  сельских  </w:t>
            </w:r>
            <w:r w:rsidRPr="001C03BA">
              <w:rPr>
                <w:sz w:val="24"/>
                <w:szCs w:val="24"/>
              </w:rPr>
              <w:lastRenderedPageBreak/>
              <w:t xml:space="preserve">муниципалитетов </w:t>
            </w:r>
          </w:p>
        </w:tc>
      </w:tr>
      <w:tr w:rsidR="00C2609A" w:rsidRPr="001C03BA" w:rsidTr="00A53A30">
        <w:trPr>
          <w:gridAfter w:val="1"/>
          <w:wAfter w:w="9" w:type="dxa"/>
          <w:trHeight w:val="441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A53A30" w:rsidP="00A53A30">
            <w:pPr>
              <w:jc w:val="center"/>
              <w:rPr>
                <w:sz w:val="24"/>
                <w:szCs w:val="24"/>
              </w:rPr>
            </w:pPr>
            <w:r w:rsidRPr="00A53A30">
              <w:rPr>
                <w:sz w:val="24"/>
                <w:szCs w:val="24"/>
              </w:rPr>
              <w:t xml:space="preserve">Контроль за работой  системы  обеспечения  вызова  экстренных  оперативных  служб  по  единому  номеру  «112»    в  Бабаюртовском  районе 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Достижение приемлемого  уровня  безопасности  населения,  создание  эффективной  скоординированной  системы  реагирование  на  вызовы  населения  при происшествиях  и  чрезвычайных  ситуациях,  и  обеспечение  оперативного,  в  том  числе  комплексного,  реагирования  на  их  различных  оперативных  служб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Отдел  по гражданской  обороне,  чрезвычайным  ситуациям  ликвидация  последствий  стихийных  бедствий  Бабаюртовского  района </w:t>
            </w:r>
          </w:p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Органы  местного  самоуправления  сельских  муниципалитетов</w:t>
            </w:r>
          </w:p>
        </w:tc>
      </w:tr>
      <w:tr w:rsidR="00C2609A" w:rsidRPr="001C03BA" w:rsidTr="00A53A30">
        <w:trPr>
          <w:gridAfter w:val="1"/>
          <w:wAfter w:w="9" w:type="dxa"/>
          <w:trHeight w:val="510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Проведение  заседаний  комиссий  по  ЧС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Отдел  по гражданской  обороне,  чрезвычайным  ситуациям  ликвидация  последствий  стихийных  бедствий  Бабаюртовского  района </w:t>
            </w:r>
          </w:p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</w:p>
        </w:tc>
      </w:tr>
      <w:tr w:rsidR="00C2609A" w:rsidRPr="001C03BA" w:rsidTr="00764E4F">
        <w:tc>
          <w:tcPr>
            <w:tcW w:w="15228" w:type="dxa"/>
            <w:gridSpan w:val="8"/>
          </w:tcPr>
          <w:p w:rsidR="00C2609A" w:rsidRPr="001C03BA" w:rsidRDefault="00C2609A" w:rsidP="00764E4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C2609A" w:rsidRPr="001C03BA" w:rsidRDefault="00C2609A" w:rsidP="00764E4F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C03BA">
              <w:rPr>
                <w:b/>
                <w:sz w:val="24"/>
                <w:szCs w:val="24"/>
              </w:rPr>
              <w:t>4.Противодействие незаконному обороту наркотиков и профилактика наркомании</w:t>
            </w:r>
          </w:p>
          <w:p w:rsidR="00C2609A" w:rsidRPr="001C03BA" w:rsidRDefault="00C2609A" w:rsidP="00764E4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C2609A" w:rsidRPr="001C03BA" w:rsidTr="00B54576">
        <w:tc>
          <w:tcPr>
            <w:tcW w:w="702" w:type="dxa"/>
            <w:gridSpan w:val="2"/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Разработка и реализация  Плана агитационных и профилактических мероприятий в сфере противодействия обороту наркотиков на 2016г.</w:t>
            </w:r>
          </w:p>
        </w:tc>
        <w:tc>
          <w:tcPr>
            <w:tcW w:w="4724" w:type="dxa"/>
          </w:tcPr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Усиление профилактической работы с населением, предотвращение вовлечения молодежи в наркосреду</w:t>
            </w:r>
          </w:p>
        </w:tc>
        <w:tc>
          <w:tcPr>
            <w:tcW w:w="181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Рабочая группа во главе с ответственным секретарем АНК района, ОМВД,УО, ЦРБ, органы местного самоуправления, УФСКН</w:t>
            </w:r>
          </w:p>
        </w:tc>
      </w:tr>
      <w:tr w:rsidR="00C2609A" w:rsidRPr="001C03BA" w:rsidTr="00B54576">
        <w:tc>
          <w:tcPr>
            <w:tcW w:w="702" w:type="dxa"/>
            <w:gridSpan w:val="2"/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Мониторинг наркоситуации в Бабаюртовском районе</w:t>
            </w:r>
          </w:p>
        </w:tc>
        <w:tc>
          <w:tcPr>
            <w:tcW w:w="4724" w:type="dxa"/>
          </w:tcPr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Выявление масштабов распространения незаконного оборота наркотиков и их немедицинского употребления </w:t>
            </w:r>
          </w:p>
        </w:tc>
        <w:tc>
          <w:tcPr>
            <w:tcW w:w="181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Март 2016г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Рабочая группа во главе с ответственным секретарем АНК района, ОМВД,УО, ЦРБ, органы местного самоуправления, УФСКН</w:t>
            </w:r>
          </w:p>
        </w:tc>
      </w:tr>
      <w:tr w:rsidR="00C2609A" w:rsidRPr="001C03BA" w:rsidTr="00B54576">
        <w:tc>
          <w:tcPr>
            <w:tcW w:w="702" w:type="dxa"/>
            <w:gridSpan w:val="2"/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70" w:type="dxa"/>
          </w:tcPr>
          <w:p w:rsidR="00C2609A" w:rsidRPr="001C03BA" w:rsidRDefault="004A58CD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</w:t>
            </w:r>
            <w:r w:rsidR="00C2609A" w:rsidRPr="001C03BA">
              <w:rPr>
                <w:sz w:val="24"/>
                <w:szCs w:val="24"/>
              </w:rPr>
              <w:t xml:space="preserve"> АНК района</w:t>
            </w:r>
          </w:p>
        </w:tc>
        <w:tc>
          <w:tcPr>
            <w:tcW w:w="4724" w:type="dxa"/>
            <w:tcBorders>
              <w:right w:val="single" w:sz="4" w:space="0" w:color="auto"/>
            </w:tcBorders>
          </w:tcPr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Выработка предложений по совершенствованию предложений по совершенствованию системы противодействия незаконному обороту наркотиков и профилактики наркомании</w:t>
            </w:r>
          </w:p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2609A" w:rsidRPr="001C03BA" w:rsidRDefault="00B54576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Члены комиссии</w:t>
            </w:r>
          </w:p>
        </w:tc>
      </w:tr>
      <w:tr w:rsidR="00C2609A" w:rsidRPr="001C03BA" w:rsidTr="00764E4F">
        <w:tc>
          <w:tcPr>
            <w:tcW w:w="15228" w:type="dxa"/>
            <w:gridSpan w:val="8"/>
          </w:tcPr>
          <w:p w:rsidR="00C2609A" w:rsidRPr="001C03BA" w:rsidRDefault="00C2609A" w:rsidP="00764E4F">
            <w:pPr>
              <w:jc w:val="center"/>
              <w:rPr>
                <w:b/>
                <w:sz w:val="24"/>
                <w:szCs w:val="24"/>
              </w:rPr>
            </w:pPr>
          </w:p>
          <w:p w:rsidR="00C2609A" w:rsidRPr="001C03BA" w:rsidRDefault="00C2609A" w:rsidP="00764E4F">
            <w:pPr>
              <w:jc w:val="center"/>
              <w:rPr>
                <w:b/>
                <w:sz w:val="24"/>
                <w:szCs w:val="24"/>
              </w:rPr>
            </w:pPr>
            <w:r w:rsidRPr="001C03BA">
              <w:rPr>
                <w:b/>
                <w:sz w:val="24"/>
                <w:szCs w:val="24"/>
              </w:rPr>
              <w:t>5.Развитие национальных отношений и урегулирование споров и конфликтов.</w:t>
            </w:r>
          </w:p>
          <w:p w:rsidR="00C2609A" w:rsidRPr="001C03BA" w:rsidRDefault="00C2609A" w:rsidP="00FB182F">
            <w:pPr>
              <w:rPr>
                <w:b/>
                <w:sz w:val="24"/>
                <w:szCs w:val="24"/>
              </w:rPr>
            </w:pPr>
          </w:p>
        </w:tc>
      </w:tr>
      <w:tr w:rsidR="00C2609A" w:rsidRPr="001C03BA" w:rsidTr="00003B05">
        <w:tc>
          <w:tcPr>
            <w:tcW w:w="702" w:type="dxa"/>
            <w:gridSpan w:val="2"/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Реализация муниципальной программы «Реализация Стратегии государственной национальной политики в РФ на период до 2025года» в РД на 2014-2016годы»</w:t>
            </w:r>
          </w:p>
        </w:tc>
        <w:tc>
          <w:tcPr>
            <w:tcW w:w="4724" w:type="dxa"/>
          </w:tcPr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Укрепление единства и целостности , сохранение этнокультурной самобытности народов, населяющих  район, обеспечение конституционных прав  и свобод граждан, гармонизация национальных и межнациональных отношений</w:t>
            </w:r>
          </w:p>
        </w:tc>
        <w:tc>
          <w:tcPr>
            <w:tcW w:w="181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Рабочая группа во главе с председателем комиссии по межнациональным отношениям</w:t>
            </w:r>
          </w:p>
        </w:tc>
      </w:tr>
      <w:tr w:rsidR="00313800" w:rsidRPr="00FB182F" w:rsidTr="00003B05">
        <w:tc>
          <w:tcPr>
            <w:tcW w:w="702" w:type="dxa"/>
            <w:gridSpan w:val="2"/>
          </w:tcPr>
          <w:p w:rsidR="00313800" w:rsidRPr="00FB182F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70" w:type="dxa"/>
          </w:tcPr>
          <w:p w:rsidR="00313800" w:rsidRPr="00FB182F" w:rsidRDefault="00313800" w:rsidP="00764E4F">
            <w:pPr>
              <w:jc w:val="center"/>
              <w:rPr>
                <w:sz w:val="24"/>
                <w:szCs w:val="24"/>
              </w:rPr>
            </w:pPr>
            <w:r w:rsidRPr="00FB182F">
              <w:rPr>
                <w:sz w:val="24"/>
                <w:szCs w:val="24"/>
              </w:rPr>
              <w:t xml:space="preserve">Реализация комплексного плана противодействия идеологии терроризма в Бабаюртовском районе на 2013-2018 гг. и дополнительных мерах по профилактике проявлений национализма и сепаратизма </w:t>
            </w:r>
          </w:p>
        </w:tc>
        <w:tc>
          <w:tcPr>
            <w:tcW w:w="4724" w:type="dxa"/>
          </w:tcPr>
          <w:p w:rsidR="00313800" w:rsidRPr="00FB182F" w:rsidRDefault="00FB182F" w:rsidP="00764E4F">
            <w:pPr>
              <w:rPr>
                <w:sz w:val="24"/>
                <w:szCs w:val="24"/>
              </w:rPr>
            </w:pPr>
            <w:r w:rsidRPr="00FB182F">
              <w:rPr>
                <w:sz w:val="24"/>
                <w:szCs w:val="24"/>
              </w:rPr>
              <w:t xml:space="preserve">Гармонизация межнациональных отношений и  </w:t>
            </w:r>
            <w:r>
              <w:rPr>
                <w:sz w:val="24"/>
                <w:szCs w:val="24"/>
              </w:rPr>
              <w:t>недопущение конфликтов на национальной почве</w:t>
            </w:r>
          </w:p>
        </w:tc>
        <w:tc>
          <w:tcPr>
            <w:tcW w:w="1814" w:type="dxa"/>
          </w:tcPr>
          <w:p w:rsidR="00313800" w:rsidRPr="00FB182F" w:rsidRDefault="00FB182F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8" w:type="dxa"/>
            <w:gridSpan w:val="3"/>
          </w:tcPr>
          <w:p w:rsidR="00313800" w:rsidRPr="00FB182F" w:rsidRDefault="00313800" w:rsidP="00764E4F">
            <w:pPr>
              <w:jc w:val="center"/>
              <w:rPr>
                <w:sz w:val="24"/>
                <w:szCs w:val="24"/>
              </w:rPr>
            </w:pPr>
            <w:r w:rsidRPr="00FB182F">
              <w:rPr>
                <w:sz w:val="24"/>
                <w:szCs w:val="24"/>
              </w:rPr>
              <w:t>Аппарат АТК</w:t>
            </w:r>
          </w:p>
        </w:tc>
      </w:tr>
      <w:tr w:rsidR="00C2609A" w:rsidRPr="001C03BA" w:rsidTr="00003B05">
        <w:tc>
          <w:tcPr>
            <w:tcW w:w="702" w:type="dxa"/>
            <w:gridSpan w:val="2"/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Разработка кале</w:t>
            </w:r>
            <w:r w:rsidR="00F60D2C">
              <w:rPr>
                <w:sz w:val="24"/>
                <w:szCs w:val="24"/>
              </w:rPr>
              <w:t>ндаря знаменательных дат на 2016</w:t>
            </w:r>
            <w:r w:rsidRPr="001C03BA">
              <w:rPr>
                <w:sz w:val="24"/>
                <w:szCs w:val="24"/>
              </w:rPr>
              <w:t>г</w:t>
            </w:r>
          </w:p>
        </w:tc>
        <w:tc>
          <w:tcPr>
            <w:tcW w:w="4724" w:type="dxa"/>
          </w:tcPr>
          <w:p w:rsidR="00C2609A" w:rsidRPr="001C03BA" w:rsidRDefault="00B54576" w:rsidP="0076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межнациональных отношений</w:t>
            </w:r>
          </w:p>
        </w:tc>
        <w:tc>
          <w:tcPr>
            <w:tcW w:w="1814" w:type="dxa"/>
          </w:tcPr>
          <w:p w:rsidR="00C2609A" w:rsidRPr="001C03BA" w:rsidRDefault="00B54576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2016г.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Члены комиссии</w:t>
            </w:r>
          </w:p>
        </w:tc>
      </w:tr>
      <w:tr w:rsidR="00C2609A" w:rsidRPr="001C03BA" w:rsidTr="00003B05">
        <w:tc>
          <w:tcPr>
            <w:tcW w:w="702" w:type="dxa"/>
            <w:gridSpan w:val="2"/>
          </w:tcPr>
          <w:p w:rsidR="00C2609A" w:rsidRPr="001C03BA" w:rsidRDefault="00A53A30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Реализация  районной целевой программы «Поддержка проживающего и возвращающегося русского населения на 2014-2017годы»</w:t>
            </w:r>
          </w:p>
        </w:tc>
        <w:tc>
          <w:tcPr>
            <w:tcW w:w="4724" w:type="dxa"/>
          </w:tcPr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Социально- экономическое развитие территорий компактно проживания русского населения</w:t>
            </w:r>
          </w:p>
        </w:tc>
        <w:tc>
          <w:tcPr>
            <w:tcW w:w="181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Зам по общественной безопасности, органы местного самоуправления</w:t>
            </w:r>
          </w:p>
        </w:tc>
      </w:tr>
      <w:tr w:rsidR="00C2609A" w:rsidRPr="001C03BA" w:rsidTr="00003B05">
        <w:tc>
          <w:tcPr>
            <w:tcW w:w="702" w:type="dxa"/>
            <w:gridSpan w:val="2"/>
          </w:tcPr>
          <w:p w:rsidR="00C2609A" w:rsidRPr="001C03BA" w:rsidRDefault="00A53A30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tabs>
                <w:tab w:val="left" w:pos="2433"/>
                <w:tab w:val="center" w:pos="2650"/>
              </w:tabs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Разработка алгоритма приема русскоязычного населения, возвращающегося в район.</w:t>
            </w:r>
          </w:p>
        </w:tc>
        <w:tc>
          <w:tcPr>
            <w:tcW w:w="4724" w:type="dxa"/>
          </w:tcPr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Февраль2016г</w:t>
            </w:r>
          </w:p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</w:p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</w:p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</w:p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Зам по общественной безопасности, органы местного самоуправления</w:t>
            </w:r>
          </w:p>
        </w:tc>
      </w:tr>
      <w:tr w:rsidR="00A7741C" w:rsidRPr="001C03BA" w:rsidTr="001B3C39">
        <w:tc>
          <w:tcPr>
            <w:tcW w:w="15228" w:type="dxa"/>
            <w:gridSpan w:val="8"/>
          </w:tcPr>
          <w:p w:rsidR="00A7741C" w:rsidRPr="00A7741C" w:rsidRDefault="00A7741C" w:rsidP="00A7741C">
            <w:pPr>
              <w:jc w:val="center"/>
              <w:rPr>
                <w:b/>
                <w:sz w:val="24"/>
                <w:szCs w:val="24"/>
              </w:rPr>
            </w:pPr>
            <w:r w:rsidRPr="00A7741C">
              <w:rPr>
                <w:b/>
                <w:sz w:val="24"/>
                <w:szCs w:val="24"/>
              </w:rPr>
              <w:t>V. Участие молодежи и общественных организаций в реализации проекта</w:t>
            </w:r>
          </w:p>
        </w:tc>
      </w:tr>
      <w:tr w:rsidR="00A7741C" w:rsidRPr="00A7741C" w:rsidTr="00B54576">
        <w:tc>
          <w:tcPr>
            <w:tcW w:w="702" w:type="dxa"/>
            <w:gridSpan w:val="2"/>
          </w:tcPr>
          <w:p w:rsidR="00A7741C" w:rsidRPr="00A7741C" w:rsidRDefault="00365B57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70" w:type="dxa"/>
          </w:tcPr>
          <w:p w:rsidR="00A7741C" w:rsidRPr="00A7741C" w:rsidRDefault="00A7741C" w:rsidP="00764E4F">
            <w:pPr>
              <w:tabs>
                <w:tab w:val="left" w:pos="2433"/>
                <w:tab w:val="center" w:pos="2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</w:t>
            </w:r>
            <w:r w:rsidRPr="00A7741C">
              <w:rPr>
                <w:sz w:val="24"/>
                <w:szCs w:val="24"/>
              </w:rPr>
              <w:t>«Профилактика идеологии экстремизма и терроризма в муниципальном образовании в сфере молодежной политики на 2015-2017гг.</w:t>
            </w:r>
          </w:p>
        </w:tc>
        <w:tc>
          <w:tcPr>
            <w:tcW w:w="4724" w:type="dxa"/>
          </w:tcPr>
          <w:p w:rsidR="00A7741C" w:rsidRPr="00A7741C" w:rsidRDefault="00A7741C" w:rsidP="00764E4F">
            <w:pPr>
              <w:rPr>
                <w:sz w:val="24"/>
                <w:szCs w:val="24"/>
              </w:rPr>
            </w:pPr>
            <w:r w:rsidRPr="00A7741C">
              <w:rPr>
                <w:sz w:val="24"/>
                <w:szCs w:val="24"/>
              </w:rPr>
              <w:t>Развитие патриотизма и гражданской инициативы</w:t>
            </w:r>
          </w:p>
        </w:tc>
        <w:tc>
          <w:tcPr>
            <w:tcW w:w="1814" w:type="dxa"/>
          </w:tcPr>
          <w:p w:rsidR="00A7741C" w:rsidRPr="00A7741C" w:rsidRDefault="00A7741C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8" w:type="dxa"/>
            <w:gridSpan w:val="3"/>
          </w:tcPr>
          <w:p w:rsidR="00A7741C" w:rsidRPr="001C03BA" w:rsidRDefault="00A7741C" w:rsidP="00A7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молодежи,</w:t>
            </w:r>
            <w:r w:rsidRPr="001C03BA">
              <w:rPr>
                <w:sz w:val="24"/>
                <w:szCs w:val="24"/>
              </w:rPr>
              <w:t>спорта и культуре,</w:t>
            </w:r>
          </w:p>
          <w:p w:rsidR="00A7741C" w:rsidRPr="00A7741C" w:rsidRDefault="00A7741C" w:rsidP="00A7741C">
            <w:pPr>
              <w:tabs>
                <w:tab w:val="left" w:pos="1253"/>
              </w:tabs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Комиссия</w:t>
            </w:r>
          </w:p>
        </w:tc>
      </w:tr>
    </w:tbl>
    <w:p w:rsidR="00C2609A" w:rsidRPr="00881432" w:rsidRDefault="00C2609A" w:rsidP="00C2609A"/>
    <w:p w:rsidR="00C2609A" w:rsidRPr="00881432" w:rsidRDefault="00C2609A" w:rsidP="00C2609A"/>
    <w:p w:rsidR="00C2609A" w:rsidRPr="00881432" w:rsidRDefault="00C2609A" w:rsidP="00C2609A"/>
    <w:p w:rsidR="00C2609A" w:rsidRDefault="00C2609A" w:rsidP="00C2609A">
      <w:pPr>
        <w:rPr>
          <w:b/>
          <w:sz w:val="32"/>
          <w:szCs w:val="32"/>
        </w:rPr>
      </w:pPr>
    </w:p>
    <w:p w:rsidR="00C2609A" w:rsidRDefault="00C2609A" w:rsidP="00C2609A">
      <w:pPr>
        <w:rPr>
          <w:b/>
          <w:sz w:val="32"/>
          <w:szCs w:val="32"/>
        </w:rPr>
      </w:pPr>
    </w:p>
    <w:p w:rsidR="00C2609A" w:rsidRDefault="00C2609A" w:rsidP="00C2609A">
      <w:pPr>
        <w:rPr>
          <w:b/>
          <w:sz w:val="32"/>
          <w:szCs w:val="32"/>
        </w:rPr>
      </w:pPr>
    </w:p>
    <w:p w:rsidR="00C2609A" w:rsidRDefault="00C2609A" w:rsidP="00C2609A">
      <w:pPr>
        <w:rPr>
          <w:b/>
          <w:sz w:val="32"/>
          <w:szCs w:val="32"/>
        </w:rPr>
      </w:pPr>
    </w:p>
    <w:p w:rsidR="00C2609A" w:rsidRDefault="00C2609A" w:rsidP="00C2609A">
      <w:pPr>
        <w:rPr>
          <w:b/>
          <w:sz w:val="32"/>
          <w:szCs w:val="32"/>
        </w:rPr>
      </w:pPr>
    </w:p>
    <w:p w:rsidR="00B10B33" w:rsidRPr="00C2609A" w:rsidRDefault="00B10B33" w:rsidP="00C2609A">
      <w:pPr>
        <w:rPr>
          <w:szCs w:val="32"/>
        </w:rPr>
      </w:pPr>
    </w:p>
    <w:sectPr w:rsidR="00B10B33" w:rsidRPr="00C2609A" w:rsidSect="00910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28" w:rsidRDefault="00B20328" w:rsidP="005E0C4E">
      <w:r>
        <w:separator/>
      </w:r>
    </w:p>
  </w:endnote>
  <w:endnote w:type="continuationSeparator" w:id="0">
    <w:p w:rsidR="00B20328" w:rsidRDefault="00B20328" w:rsidP="005E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28" w:rsidRDefault="00B20328" w:rsidP="005E0C4E">
      <w:r>
        <w:separator/>
      </w:r>
    </w:p>
  </w:footnote>
  <w:footnote w:type="continuationSeparator" w:id="0">
    <w:p w:rsidR="00B20328" w:rsidRDefault="00B20328" w:rsidP="005E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F75B26" w:rsidP="00F8169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E2A9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2A94" w:rsidRDefault="00AE2A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Pr="004720FA" w:rsidRDefault="00F75B26" w:rsidP="00F8169A">
    <w:pPr>
      <w:pStyle w:val="a8"/>
      <w:framePr w:wrap="around" w:vAnchor="text" w:hAnchor="margin" w:xAlign="center" w:y="1"/>
      <w:rPr>
        <w:rStyle w:val="ab"/>
      </w:rPr>
    </w:pPr>
    <w:r w:rsidRPr="004720FA">
      <w:rPr>
        <w:rStyle w:val="ab"/>
      </w:rPr>
      <w:fldChar w:fldCharType="begin"/>
    </w:r>
    <w:r w:rsidR="00AE2A94" w:rsidRPr="004720FA">
      <w:rPr>
        <w:rStyle w:val="ab"/>
      </w:rPr>
      <w:instrText xml:space="preserve">PAGE  </w:instrText>
    </w:r>
    <w:r w:rsidRPr="004720FA">
      <w:rPr>
        <w:rStyle w:val="ab"/>
      </w:rPr>
      <w:fldChar w:fldCharType="separate"/>
    </w:r>
    <w:r w:rsidR="007224CD">
      <w:rPr>
        <w:rStyle w:val="ab"/>
        <w:noProof/>
      </w:rPr>
      <w:t>2</w:t>
    </w:r>
    <w:r w:rsidRPr="004720FA">
      <w:rPr>
        <w:rStyle w:val="ab"/>
      </w:rPr>
      <w:fldChar w:fldCharType="end"/>
    </w:r>
  </w:p>
  <w:p w:rsidR="00AE2A94" w:rsidRPr="008649E5" w:rsidRDefault="00AE2A94" w:rsidP="00AE2A94">
    <w:pPr>
      <w:pStyle w:val="a8"/>
    </w:pPr>
  </w:p>
  <w:p w:rsidR="00AE2A94" w:rsidRPr="008649E5" w:rsidRDefault="00AE2A94">
    <w:pPr>
      <w:pStyle w:val="a8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AE4"/>
    <w:multiLevelType w:val="hybridMultilevel"/>
    <w:tmpl w:val="5866CCF0"/>
    <w:lvl w:ilvl="0" w:tplc="851E405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1EF0522"/>
    <w:multiLevelType w:val="hybridMultilevel"/>
    <w:tmpl w:val="C9C4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0462"/>
    <w:multiLevelType w:val="hybridMultilevel"/>
    <w:tmpl w:val="F238E828"/>
    <w:lvl w:ilvl="0" w:tplc="08EED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56CF"/>
    <w:multiLevelType w:val="hybridMultilevel"/>
    <w:tmpl w:val="72A0E510"/>
    <w:lvl w:ilvl="0" w:tplc="4EC68550">
      <w:start w:val="1"/>
      <w:numFmt w:val="upperRoman"/>
      <w:lvlText w:val="%1."/>
      <w:lvlJc w:val="left"/>
      <w:pPr>
        <w:ind w:left="143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8825BF"/>
    <w:multiLevelType w:val="hybridMultilevel"/>
    <w:tmpl w:val="A572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6C8D"/>
    <w:multiLevelType w:val="hybridMultilevel"/>
    <w:tmpl w:val="DEC8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54B1F"/>
    <w:multiLevelType w:val="hybridMultilevel"/>
    <w:tmpl w:val="0772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F1AA5"/>
    <w:multiLevelType w:val="hybridMultilevel"/>
    <w:tmpl w:val="AC06F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87613"/>
    <w:multiLevelType w:val="hybridMultilevel"/>
    <w:tmpl w:val="226A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9A2"/>
    <w:multiLevelType w:val="hybridMultilevel"/>
    <w:tmpl w:val="B8C2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47690"/>
    <w:multiLevelType w:val="hybridMultilevel"/>
    <w:tmpl w:val="71BC9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F33D7"/>
    <w:multiLevelType w:val="hybridMultilevel"/>
    <w:tmpl w:val="A6C2FEAE"/>
    <w:lvl w:ilvl="0" w:tplc="92C29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FF"/>
    <w:rsid w:val="00003B05"/>
    <w:rsid w:val="00030B9D"/>
    <w:rsid w:val="000922C1"/>
    <w:rsid w:val="000C5CFF"/>
    <w:rsid w:val="001038DE"/>
    <w:rsid w:val="00107188"/>
    <w:rsid w:val="00112B6D"/>
    <w:rsid w:val="00117EBA"/>
    <w:rsid w:val="0012399D"/>
    <w:rsid w:val="00143C2F"/>
    <w:rsid w:val="00163CFE"/>
    <w:rsid w:val="00175C2D"/>
    <w:rsid w:val="0018277B"/>
    <w:rsid w:val="001850AA"/>
    <w:rsid w:val="00195904"/>
    <w:rsid w:val="001969EB"/>
    <w:rsid w:val="00197608"/>
    <w:rsid w:val="001A4A2E"/>
    <w:rsid w:val="001C03BA"/>
    <w:rsid w:val="001C4B49"/>
    <w:rsid w:val="001D68CA"/>
    <w:rsid w:val="0021544E"/>
    <w:rsid w:val="0024307E"/>
    <w:rsid w:val="002601C7"/>
    <w:rsid w:val="00272126"/>
    <w:rsid w:val="002B3F27"/>
    <w:rsid w:val="002B59C5"/>
    <w:rsid w:val="002F4143"/>
    <w:rsid w:val="003011F3"/>
    <w:rsid w:val="00313800"/>
    <w:rsid w:val="00333039"/>
    <w:rsid w:val="0034401C"/>
    <w:rsid w:val="00356DA0"/>
    <w:rsid w:val="00357524"/>
    <w:rsid w:val="00365B57"/>
    <w:rsid w:val="00367050"/>
    <w:rsid w:val="00371C98"/>
    <w:rsid w:val="00375CAF"/>
    <w:rsid w:val="00390B9D"/>
    <w:rsid w:val="00390C13"/>
    <w:rsid w:val="003A0BEA"/>
    <w:rsid w:val="003B219C"/>
    <w:rsid w:val="003B286C"/>
    <w:rsid w:val="003B4B97"/>
    <w:rsid w:val="003B6A77"/>
    <w:rsid w:val="003D2D64"/>
    <w:rsid w:val="003D68E2"/>
    <w:rsid w:val="003E2E9A"/>
    <w:rsid w:val="003E7AD1"/>
    <w:rsid w:val="003F145E"/>
    <w:rsid w:val="00401CBD"/>
    <w:rsid w:val="00423B62"/>
    <w:rsid w:val="00434E6B"/>
    <w:rsid w:val="00440EE5"/>
    <w:rsid w:val="00447ACD"/>
    <w:rsid w:val="00453590"/>
    <w:rsid w:val="00463F3C"/>
    <w:rsid w:val="004A58CD"/>
    <w:rsid w:val="004B1382"/>
    <w:rsid w:val="004B3C1C"/>
    <w:rsid w:val="004E64B7"/>
    <w:rsid w:val="00501991"/>
    <w:rsid w:val="00520214"/>
    <w:rsid w:val="00544B38"/>
    <w:rsid w:val="005460E2"/>
    <w:rsid w:val="00573E9B"/>
    <w:rsid w:val="00581EE3"/>
    <w:rsid w:val="005D5D48"/>
    <w:rsid w:val="005E0C4E"/>
    <w:rsid w:val="005F1C56"/>
    <w:rsid w:val="006230E7"/>
    <w:rsid w:val="00636D80"/>
    <w:rsid w:val="0063737D"/>
    <w:rsid w:val="00666148"/>
    <w:rsid w:val="006760CB"/>
    <w:rsid w:val="006919C6"/>
    <w:rsid w:val="006A5AA1"/>
    <w:rsid w:val="006F1BB9"/>
    <w:rsid w:val="007101D3"/>
    <w:rsid w:val="007224CD"/>
    <w:rsid w:val="007757A6"/>
    <w:rsid w:val="00796C0B"/>
    <w:rsid w:val="007C3393"/>
    <w:rsid w:val="007D2335"/>
    <w:rsid w:val="007E582A"/>
    <w:rsid w:val="007F4134"/>
    <w:rsid w:val="00811B04"/>
    <w:rsid w:val="00812829"/>
    <w:rsid w:val="00844801"/>
    <w:rsid w:val="00857C5B"/>
    <w:rsid w:val="00862059"/>
    <w:rsid w:val="0087024D"/>
    <w:rsid w:val="008739D2"/>
    <w:rsid w:val="00881432"/>
    <w:rsid w:val="008B0D57"/>
    <w:rsid w:val="008B2A18"/>
    <w:rsid w:val="008C2A37"/>
    <w:rsid w:val="008D16CB"/>
    <w:rsid w:val="008D79AE"/>
    <w:rsid w:val="00905F39"/>
    <w:rsid w:val="00910299"/>
    <w:rsid w:val="00916311"/>
    <w:rsid w:val="00940FE4"/>
    <w:rsid w:val="00953648"/>
    <w:rsid w:val="0096583E"/>
    <w:rsid w:val="00972CD3"/>
    <w:rsid w:val="00977F08"/>
    <w:rsid w:val="0098164B"/>
    <w:rsid w:val="00990791"/>
    <w:rsid w:val="00995AA8"/>
    <w:rsid w:val="009A37CB"/>
    <w:rsid w:val="009C7FE7"/>
    <w:rsid w:val="009E2F48"/>
    <w:rsid w:val="009E4D75"/>
    <w:rsid w:val="009F3E1D"/>
    <w:rsid w:val="00A0074D"/>
    <w:rsid w:val="00A1246F"/>
    <w:rsid w:val="00A1663A"/>
    <w:rsid w:val="00A32FA4"/>
    <w:rsid w:val="00A45B29"/>
    <w:rsid w:val="00A53A30"/>
    <w:rsid w:val="00A651CC"/>
    <w:rsid w:val="00A7741C"/>
    <w:rsid w:val="00A942FF"/>
    <w:rsid w:val="00A97560"/>
    <w:rsid w:val="00AD33F6"/>
    <w:rsid w:val="00AD71D0"/>
    <w:rsid w:val="00AE21D0"/>
    <w:rsid w:val="00AE2A94"/>
    <w:rsid w:val="00B10B33"/>
    <w:rsid w:val="00B11A19"/>
    <w:rsid w:val="00B20328"/>
    <w:rsid w:val="00B2424C"/>
    <w:rsid w:val="00B31B40"/>
    <w:rsid w:val="00B54576"/>
    <w:rsid w:val="00B62F81"/>
    <w:rsid w:val="00B66F57"/>
    <w:rsid w:val="00B809B7"/>
    <w:rsid w:val="00B90955"/>
    <w:rsid w:val="00B94751"/>
    <w:rsid w:val="00BC1E4F"/>
    <w:rsid w:val="00BD7C8A"/>
    <w:rsid w:val="00C069F0"/>
    <w:rsid w:val="00C16C2E"/>
    <w:rsid w:val="00C230CE"/>
    <w:rsid w:val="00C25C45"/>
    <w:rsid w:val="00C2609A"/>
    <w:rsid w:val="00C34352"/>
    <w:rsid w:val="00C3530B"/>
    <w:rsid w:val="00C434CF"/>
    <w:rsid w:val="00C60951"/>
    <w:rsid w:val="00C93008"/>
    <w:rsid w:val="00CB41A7"/>
    <w:rsid w:val="00CD4A39"/>
    <w:rsid w:val="00CE13D8"/>
    <w:rsid w:val="00CE39C9"/>
    <w:rsid w:val="00CF035B"/>
    <w:rsid w:val="00CF31F2"/>
    <w:rsid w:val="00D06306"/>
    <w:rsid w:val="00D30741"/>
    <w:rsid w:val="00D417AC"/>
    <w:rsid w:val="00D663F0"/>
    <w:rsid w:val="00D737F2"/>
    <w:rsid w:val="00D90A86"/>
    <w:rsid w:val="00DA1E48"/>
    <w:rsid w:val="00DA7A53"/>
    <w:rsid w:val="00DC46AE"/>
    <w:rsid w:val="00DC4B6A"/>
    <w:rsid w:val="00E03880"/>
    <w:rsid w:val="00E17F66"/>
    <w:rsid w:val="00E4112B"/>
    <w:rsid w:val="00E43469"/>
    <w:rsid w:val="00E60F71"/>
    <w:rsid w:val="00E93798"/>
    <w:rsid w:val="00EA2662"/>
    <w:rsid w:val="00EA4623"/>
    <w:rsid w:val="00EB25FA"/>
    <w:rsid w:val="00EC5AB2"/>
    <w:rsid w:val="00EE0BD5"/>
    <w:rsid w:val="00EE1D01"/>
    <w:rsid w:val="00EE2912"/>
    <w:rsid w:val="00EE6A5D"/>
    <w:rsid w:val="00F01EDF"/>
    <w:rsid w:val="00F1070B"/>
    <w:rsid w:val="00F17860"/>
    <w:rsid w:val="00F305BC"/>
    <w:rsid w:val="00F5265D"/>
    <w:rsid w:val="00F60D2C"/>
    <w:rsid w:val="00F72901"/>
    <w:rsid w:val="00F75B26"/>
    <w:rsid w:val="00F776C9"/>
    <w:rsid w:val="00F8169A"/>
    <w:rsid w:val="00F95197"/>
    <w:rsid w:val="00F96120"/>
    <w:rsid w:val="00FB182F"/>
    <w:rsid w:val="00FB7EEF"/>
    <w:rsid w:val="00FC68C3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30F1F-4B60-49C9-9D02-DB4C6910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C5CFF"/>
    <w:pPr>
      <w:jc w:val="center"/>
    </w:pPr>
    <w:rPr>
      <w:b/>
      <w:sz w:val="5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5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2424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E1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nhideWhenUsed/>
    <w:rsid w:val="004B3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3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B3C1C"/>
    <w:pPr>
      <w:ind w:left="720"/>
      <w:contextualSpacing/>
    </w:pPr>
  </w:style>
  <w:style w:type="character" w:styleId="ab">
    <w:name w:val="page number"/>
    <w:basedOn w:val="a0"/>
    <w:rsid w:val="004B3C1C"/>
  </w:style>
  <w:style w:type="paragraph" w:styleId="ac">
    <w:name w:val="footer"/>
    <w:basedOn w:val="a"/>
    <w:link w:val="ad"/>
    <w:uiPriority w:val="99"/>
    <w:semiHidden/>
    <w:unhideWhenUsed/>
    <w:rsid w:val="009102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03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550D-F317-41E8-B8D9-60D99F18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4294812173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Камиль</dc:creator>
  <cp:lastModifiedBy>Сооолнышко</cp:lastModifiedBy>
  <cp:revision>29</cp:revision>
  <cp:lastPrinted>2015-12-15T06:41:00Z</cp:lastPrinted>
  <dcterms:created xsi:type="dcterms:W3CDTF">2015-09-25T06:54:00Z</dcterms:created>
  <dcterms:modified xsi:type="dcterms:W3CDTF">2016-08-08T07:35:00Z</dcterms:modified>
</cp:coreProperties>
</file>