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4B2" w:rsidRPr="008944B2" w:rsidRDefault="008944B2" w:rsidP="008944B2">
      <w:pPr>
        <w:pStyle w:val="a3"/>
        <w:shd w:val="clear" w:color="auto" w:fill="FFFFFF"/>
        <w:ind w:firstLine="708"/>
        <w:textAlignment w:val="center"/>
        <w:rPr>
          <w:color w:val="000000"/>
          <w:sz w:val="24"/>
          <w:szCs w:val="24"/>
        </w:rPr>
      </w:pPr>
      <w:r w:rsidRPr="008944B2">
        <w:rPr>
          <w:color w:val="000000"/>
          <w:sz w:val="24"/>
          <w:szCs w:val="24"/>
        </w:rPr>
        <w:t>Президентом Российской Федерации 3 июля 2016 года подписан Федеральный закон «О внесении изменений в отдельные законодательные акты Российской Федерации по вопросам повышения ответственности работодателей за нарушения законодательства в части, касающейся оплаты труда».</w:t>
      </w:r>
    </w:p>
    <w:p w:rsidR="008944B2" w:rsidRPr="008944B2" w:rsidRDefault="008944B2" w:rsidP="008944B2">
      <w:pPr>
        <w:pStyle w:val="a3"/>
        <w:shd w:val="clear" w:color="auto" w:fill="FFFFFF"/>
        <w:ind w:firstLine="708"/>
        <w:textAlignment w:val="center"/>
        <w:rPr>
          <w:color w:val="000000"/>
          <w:sz w:val="24"/>
          <w:szCs w:val="24"/>
        </w:rPr>
      </w:pPr>
      <w:r w:rsidRPr="008944B2">
        <w:rPr>
          <w:color w:val="000000"/>
          <w:sz w:val="24"/>
          <w:szCs w:val="24"/>
        </w:rPr>
        <w:t>Указанным законом изменения внесены в Кодекс Российской Федерации об административных правонарушениях, в Трудовой кодекс и Гражданский процессуальный кодекс.</w:t>
      </w:r>
    </w:p>
    <w:p w:rsidR="008944B2" w:rsidRPr="008944B2" w:rsidRDefault="008944B2" w:rsidP="008944B2">
      <w:pPr>
        <w:pStyle w:val="a3"/>
        <w:shd w:val="clear" w:color="auto" w:fill="FFFFFF"/>
        <w:ind w:firstLine="708"/>
        <w:textAlignment w:val="center"/>
        <w:rPr>
          <w:color w:val="000000"/>
          <w:sz w:val="24"/>
          <w:szCs w:val="24"/>
        </w:rPr>
      </w:pPr>
      <w:proofErr w:type="gramStart"/>
      <w:r w:rsidRPr="008944B2">
        <w:rPr>
          <w:color w:val="000000"/>
          <w:sz w:val="24"/>
          <w:szCs w:val="24"/>
        </w:rPr>
        <w:t xml:space="preserve">Так, статья 5.27 </w:t>
      </w:r>
      <w:proofErr w:type="spellStart"/>
      <w:r w:rsidRPr="008944B2">
        <w:rPr>
          <w:color w:val="000000"/>
          <w:sz w:val="24"/>
          <w:szCs w:val="24"/>
        </w:rPr>
        <w:t>КоАП</w:t>
      </w:r>
      <w:proofErr w:type="spellEnd"/>
      <w:r w:rsidRPr="008944B2">
        <w:rPr>
          <w:color w:val="000000"/>
          <w:sz w:val="24"/>
          <w:szCs w:val="24"/>
        </w:rPr>
        <w:t xml:space="preserve"> РФ (нарушение трудового законодательства) дополнена новым специальным составом административного правонарушения, заключающемся в невыплате или неполной выплате в установленный срок заработной платы и других выплат, осуществляемых в рамках трудовых отношений, если эти действия не содержат уголовно наказуемого деяния либо установление заработной платы в размере менее размера, предусмотренного трудовым законодательством.</w:t>
      </w:r>
      <w:proofErr w:type="gramEnd"/>
      <w:r w:rsidRPr="008944B2">
        <w:rPr>
          <w:color w:val="000000"/>
          <w:sz w:val="24"/>
          <w:szCs w:val="24"/>
        </w:rPr>
        <w:t xml:space="preserve"> За данное правонарушение предусмотрено наложение штрафа на должностных лиц в размере от 10 до 20 тысяч рублей, а для юридических – от 30 до 50 тысяч рублей. За повторное совершение такого же правонарушения должностное лицо может быть подвергнуто дисквалификации, а юридическое лицо оштрафовано на суму до 100 тысяч рублей.</w:t>
      </w:r>
    </w:p>
    <w:p w:rsidR="008944B2" w:rsidRPr="008944B2" w:rsidRDefault="008944B2" w:rsidP="008944B2">
      <w:pPr>
        <w:pStyle w:val="a3"/>
        <w:shd w:val="clear" w:color="auto" w:fill="FFFFFF"/>
        <w:ind w:firstLine="708"/>
        <w:textAlignment w:val="center"/>
        <w:rPr>
          <w:color w:val="000000"/>
          <w:sz w:val="24"/>
          <w:szCs w:val="24"/>
        </w:rPr>
      </w:pPr>
      <w:r w:rsidRPr="008944B2">
        <w:rPr>
          <w:color w:val="000000"/>
          <w:sz w:val="24"/>
          <w:szCs w:val="24"/>
        </w:rPr>
        <w:t>В Трудовой кодекс внесены изменения в части сроков выплаты самой заработной платы. Теперь работодатель обязан выплачивать зарплату не позднее 15 календарных дней со дня окончания периода, за который она начислена. При задержке причитающихся работнику выплат начнет действовать прогрессивная шкала исчисления компенсации. Неустойка вырастает с 1/300 ключевой ставки Банка России до 1/150.</w:t>
      </w:r>
    </w:p>
    <w:p w:rsidR="008944B2" w:rsidRPr="008944B2" w:rsidRDefault="008944B2" w:rsidP="008944B2">
      <w:pPr>
        <w:pStyle w:val="a3"/>
        <w:shd w:val="clear" w:color="auto" w:fill="FFFFFF"/>
        <w:ind w:firstLine="708"/>
        <w:textAlignment w:val="center"/>
        <w:rPr>
          <w:color w:val="000000"/>
          <w:sz w:val="24"/>
          <w:szCs w:val="24"/>
        </w:rPr>
      </w:pPr>
      <w:r w:rsidRPr="008944B2">
        <w:rPr>
          <w:color w:val="000000"/>
          <w:sz w:val="24"/>
          <w:szCs w:val="24"/>
        </w:rPr>
        <w:t>Законом также до одного года увеличен срок, отведенный работнику для разрешения в судебном порядке индивидуального трудового спора о невыплате заработной плате и других причитающихся выплат.  Раньше указанный срок составлял три месяца.</w:t>
      </w:r>
    </w:p>
    <w:p w:rsidR="008944B2" w:rsidRPr="008944B2" w:rsidRDefault="008944B2" w:rsidP="008944B2">
      <w:pPr>
        <w:pStyle w:val="a3"/>
        <w:shd w:val="clear" w:color="auto" w:fill="FFFFFF"/>
        <w:textAlignment w:val="center"/>
        <w:rPr>
          <w:color w:val="000000"/>
          <w:sz w:val="24"/>
          <w:szCs w:val="24"/>
        </w:rPr>
      </w:pPr>
      <w:r w:rsidRPr="008944B2">
        <w:rPr>
          <w:color w:val="000000"/>
          <w:sz w:val="24"/>
          <w:szCs w:val="24"/>
        </w:rPr>
        <w:t>Данные изменения вступ</w:t>
      </w:r>
      <w:r>
        <w:rPr>
          <w:color w:val="000000"/>
          <w:sz w:val="24"/>
          <w:szCs w:val="24"/>
        </w:rPr>
        <w:t>или</w:t>
      </w:r>
      <w:r w:rsidRPr="008944B2">
        <w:rPr>
          <w:color w:val="000000"/>
          <w:sz w:val="24"/>
          <w:szCs w:val="24"/>
        </w:rPr>
        <w:t xml:space="preserve"> </w:t>
      </w:r>
      <w:r>
        <w:rPr>
          <w:color w:val="000000"/>
          <w:sz w:val="24"/>
          <w:szCs w:val="24"/>
        </w:rPr>
        <w:t xml:space="preserve">в </w:t>
      </w:r>
      <w:r w:rsidRPr="008944B2">
        <w:rPr>
          <w:color w:val="000000"/>
          <w:sz w:val="24"/>
          <w:szCs w:val="24"/>
        </w:rPr>
        <w:t>силу с 1 октября 2016 года.</w:t>
      </w:r>
    </w:p>
    <w:p w:rsidR="008944B2" w:rsidRPr="008944B2" w:rsidRDefault="008944B2" w:rsidP="008944B2">
      <w:pPr>
        <w:pStyle w:val="a3"/>
        <w:shd w:val="clear" w:color="auto" w:fill="FFFFFF"/>
        <w:textAlignment w:val="center"/>
        <w:rPr>
          <w:color w:val="000000"/>
          <w:sz w:val="24"/>
          <w:szCs w:val="24"/>
        </w:rPr>
      </w:pPr>
      <w:r w:rsidRPr="008944B2">
        <w:rPr>
          <w:color w:val="000000"/>
          <w:sz w:val="24"/>
          <w:szCs w:val="24"/>
        </w:rPr>
        <w:t xml:space="preserve">Кроме того, с 1 июля 2016 года повышен до 7,5 тысяч рублей минимальный </w:t>
      </w:r>
      <w:proofErr w:type="gramStart"/>
      <w:r w:rsidRPr="008944B2">
        <w:rPr>
          <w:color w:val="000000"/>
          <w:sz w:val="24"/>
          <w:szCs w:val="24"/>
        </w:rPr>
        <w:t>размер оплаты труда</w:t>
      </w:r>
      <w:proofErr w:type="gramEnd"/>
    </w:p>
    <w:p w:rsidR="002F24F9" w:rsidRDefault="002F24F9"/>
    <w:sectPr w:rsidR="002F24F9" w:rsidSect="002F24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8944B2"/>
    <w:rsid w:val="002F24F9"/>
    <w:rsid w:val="00627399"/>
    <w:rsid w:val="008944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4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944B2"/>
    <w:pPr>
      <w:spacing w:after="173" w:line="240" w:lineRule="auto"/>
    </w:pPr>
    <w:rPr>
      <w:rFonts w:ascii="Times New Roman" w:eastAsia="Times New Roman" w:hAnsi="Times New Roman" w:cs="Times New Roman"/>
      <w:sz w:val="14"/>
      <w:szCs w:val="14"/>
      <w:lang w:eastAsia="ru-RU"/>
    </w:rPr>
  </w:style>
</w:styles>
</file>

<file path=word/webSettings.xml><?xml version="1.0" encoding="utf-8"?>
<w:webSettings xmlns:r="http://schemas.openxmlformats.org/officeDocument/2006/relationships" xmlns:w="http://schemas.openxmlformats.org/wordprocessingml/2006/main">
  <w:divs>
    <w:div w:id="1165122179">
      <w:bodyDiv w:val="1"/>
      <w:marLeft w:val="0"/>
      <w:marRight w:val="0"/>
      <w:marTop w:val="0"/>
      <w:marBottom w:val="0"/>
      <w:divBdr>
        <w:top w:val="none" w:sz="0" w:space="0" w:color="auto"/>
        <w:left w:val="none" w:sz="0" w:space="0" w:color="auto"/>
        <w:bottom w:val="none" w:sz="0" w:space="0" w:color="auto"/>
        <w:right w:val="none" w:sz="0" w:space="0" w:color="auto"/>
      </w:divBdr>
      <w:divsChild>
        <w:div w:id="658733213">
          <w:marLeft w:val="0"/>
          <w:marRight w:val="0"/>
          <w:marTop w:val="100"/>
          <w:marBottom w:val="100"/>
          <w:divBdr>
            <w:top w:val="none" w:sz="0" w:space="0" w:color="auto"/>
            <w:left w:val="single" w:sz="48" w:space="0" w:color="FFFFFF"/>
            <w:bottom w:val="none" w:sz="0" w:space="0" w:color="auto"/>
            <w:right w:val="single" w:sz="48" w:space="0" w:color="FFFFFF"/>
          </w:divBdr>
          <w:divsChild>
            <w:div w:id="1919240728">
              <w:marLeft w:val="0"/>
              <w:marRight w:val="0"/>
              <w:marTop w:val="0"/>
              <w:marBottom w:val="0"/>
              <w:divBdr>
                <w:top w:val="none" w:sz="0" w:space="0" w:color="auto"/>
                <w:left w:val="none" w:sz="0" w:space="0" w:color="auto"/>
                <w:bottom w:val="none" w:sz="0" w:space="0" w:color="auto"/>
                <w:right w:val="none" w:sz="0" w:space="0" w:color="auto"/>
              </w:divBdr>
              <w:divsChild>
                <w:div w:id="1922525207">
                  <w:marLeft w:val="0"/>
                  <w:marRight w:val="0"/>
                  <w:marTop w:val="0"/>
                  <w:marBottom w:val="0"/>
                  <w:divBdr>
                    <w:top w:val="none" w:sz="0" w:space="0" w:color="auto"/>
                    <w:left w:val="none" w:sz="0" w:space="0" w:color="auto"/>
                    <w:bottom w:val="none" w:sz="0" w:space="0" w:color="auto"/>
                    <w:right w:val="none" w:sz="0" w:space="0" w:color="auto"/>
                  </w:divBdr>
                  <w:divsChild>
                    <w:div w:id="1959486654">
                      <w:marLeft w:val="0"/>
                      <w:marRight w:val="0"/>
                      <w:marTop w:val="0"/>
                      <w:marBottom w:val="0"/>
                      <w:divBdr>
                        <w:top w:val="none" w:sz="0" w:space="0" w:color="auto"/>
                        <w:left w:val="none" w:sz="0" w:space="0" w:color="auto"/>
                        <w:bottom w:val="none" w:sz="0" w:space="0" w:color="auto"/>
                        <w:right w:val="none" w:sz="0" w:space="0" w:color="auto"/>
                      </w:divBdr>
                      <w:divsChild>
                        <w:div w:id="2100784382">
                          <w:marLeft w:val="0"/>
                          <w:marRight w:val="0"/>
                          <w:marTop w:val="0"/>
                          <w:marBottom w:val="0"/>
                          <w:divBdr>
                            <w:top w:val="none" w:sz="0" w:space="0" w:color="auto"/>
                            <w:left w:val="none" w:sz="0" w:space="0" w:color="auto"/>
                            <w:bottom w:val="none" w:sz="0" w:space="0" w:color="auto"/>
                            <w:right w:val="none" w:sz="0" w:space="0" w:color="auto"/>
                          </w:divBdr>
                          <w:divsChild>
                            <w:div w:id="1759475003">
                              <w:marLeft w:val="0"/>
                              <w:marRight w:val="0"/>
                              <w:marTop w:val="0"/>
                              <w:marBottom w:val="0"/>
                              <w:divBdr>
                                <w:top w:val="none" w:sz="0" w:space="0" w:color="auto"/>
                                <w:left w:val="none" w:sz="0" w:space="0" w:color="auto"/>
                                <w:bottom w:val="none" w:sz="0" w:space="0" w:color="auto"/>
                                <w:right w:val="none" w:sz="0" w:space="0" w:color="auto"/>
                              </w:divBdr>
                              <w:divsChild>
                                <w:div w:id="1053188866">
                                  <w:marLeft w:val="0"/>
                                  <w:marRight w:val="0"/>
                                  <w:marTop w:val="0"/>
                                  <w:marBottom w:val="0"/>
                                  <w:divBdr>
                                    <w:top w:val="none" w:sz="0" w:space="0" w:color="auto"/>
                                    <w:left w:val="none" w:sz="0" w:space="0" w:color="auto"/>
                                    <w:bottom w:val="none" w:sz="0" w:space="0" w:color="auto"/>
                                    <w:right w:val="none" w:sz="0" w:space="0" w:color="auto"/>
                                  </w:divBdr>
                                  <w:divsChild>
                                    <w:div w:id="952709645">
                                      <w:marLeft w:val="0"/>
                                      <w:marRight w:val="0"/>
                                      <w:marTop w:val="0"/>
                                      <w:marBottom w:val="0"/>
                                      <w:divBdr>
                                        <w:top w:val="none" w:sz="0" w:space="0" w:color="auto"/>
                                        <w:left w:val="none" w:sz="0" w:space="0" w:color="auto"/>
                                        <w:bottom w:val="none" w:sz="0" w:space="0" w:color="auto"/>
                                        <w:right w:val="none" w:sz="0" w:space="0" w:color="auto"/>
                                      </w:divBdr>
                                      <w:divsChild>
                                        <w:div w:id="1733310236">
                                          <w:marLeft w:val="0"/>
                                          <w:marRight w:val="0"/>
                                          <w:marTop w:val="0"/>
                                          <w:marBottom w:val="0"/>
                                          <w:divBdr>
                                            <w:top w:val="none" w:sz="0" w:space="0" w:color="auto"/>
                                            <w:left w:val="none" w:sz="0" w:space="0" w:color="auto"/>
                                            <w:bottom w:val="none" w:sz="0" w:space="0" w:color="auto"/>
                                            <w:right w:val="none" w:sz="0" w:space="0" w:color="auto"/>
                                          </w:divBdr>
                                          <w:divsChild>
                                            <w:div w:id="1721124264">
                                              <w:marLeft w:val="0"/>
                                              <w:marRight w:val="0"/>
                                              <w:marTop w:val="0"/>
                                              <w:marBottom w:val="0"/>
                                              <w:divBdr>
                                                <w:top w:val="none" w:sz="0" w:space="0" w:color="auto"/>
                                                <w:left w:val="none" w:sz="0" w:space="0" w:color="auto"/>
                                                <w:bottom w:val="none" w:sz="0" w:space="0" w:color="auto"/>
                                                <w:right w:val="none" w:sz="0" w:space="0" w:color="auto"/>
                                              </w:divBdr>
                                              <w:divsChild>
                                                <w:div w:id="796030029">
                                                  <w:marLeft w:val="0"/>
                                                  <w:marRight w:val="0"/>
                                                  <w:marTop w:val="0"/>
                                                  <w:marBottom w:val="0"/>
                                                  <w:divBdr>
                                                    <w:top w:val="none" w:sz="0" w:space="0" w:color="auto"/>
                                                    <w:left w:val="none" w:sz="0" w:space="0" w:color="auto"/>
                                                    <w:bottom w:val="none" w:sz="0" w:space="0" w:color="auto"/>
                                                    <w:right w:val="none" w:sz="0" w:space="0" w:color="auto"/>
                                                  </w:divBdr>
                                                  <w:divsChild>
                                                    <w:div w:id="275213681">
                                                      <w:marLeft w:val="0"/>
                                                      <w:marRight w:val="0"/>
                                                      <w:marTop w:val="0"/>
                                                      <w:marBottom w:val="0"/>
                                                      <w:divBdr>
                                                        <w:top w:val="none" w:sz="0" w:space="0" w:color="auto"/>
                                                        <w:left w:val="none" w:sz="0" w:space="0" w:color="auto"/>
                                                        <w:bottom w:val="none" w:sz="0" w:space="0" w:color="auto"/>
                                                        <w:right w:val="none" w:sz="0" w:space="0" w:color="auto"/>
                                                      </w:divBdr>
                                                      <w:divsChild>
                                                        <w:div w:id="101858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1674</Characters>
  <Application>Microsoft Office Word</Application>
  <DocSecurity>0</DocSecurity>
  <Lines>13</Lines>
  <Paragraphs>3</Paragraphs>
  <ScaleCrop>false</ScaleCrop>
  <Company>Microsoft</Company>
  <LinksUpToDate>false</LinksUpToDate>
  <CharactersWithSpaces>1964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Уллубий</dc:creator>
  <cp:keywords/>
  <dc:description/>
  <cp:lastModifiedBy>Уллубий</cp:lastModifiedBy>
  <cp:revision>2</cp:revision>
  <dcterms:created xsi:type="dcterms:W3CDTF">2017-01-28T10:40:00Z</dcterms:created>
  <dcterms:modified xsi:type="dcterms:W3CDTF">2017-01-28T10:41:00Z</dcterms:modified>
</cp:coreProperties>
</file>